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hAnsi="Arial"/>
          <w:b w:val="1"/>
          <w:bCs w:val="1"/>
          <w:sz w:val="28"/>
          <w:szCs w:val="28"/>
        </w:rPr>
      </w:pPr>
    </w:p>
    <w:p>
      <w:pPr>
        <w:pStyle w:val="Body"/>
        <w:spacing w:after="120"/>
        <w:jc w:val="center"/>
        <w:rPr>
          <w:rFonts w:ascii="Arial" w:cs="Arial" w:hAnsi="Arial" w:eastAsia="Arial"/>
          <w:b w:val="1"/>
          <w:bCs w:val="1"/>
          <w:sz w:val="28"/>
          <w:szCs w:val="28"/>
        </w:rPr>
      </w:pPr>
      <w:r>
        <w:rPr>
          <w:rFonts w:ascii="Arial" w:hAnsi="Arial"/>
          <w:b w:val="1"/>
          <w:bCs w:val="1"/>
          <w:sz w:val="28"/>
          <w:szCs w:val="28"/>
          <w:rtl w:val="0"/>
          <w:lang w:val="da-DK"/>
        </w:rPr>
        <w:t xml:space="preserve">Long Covid </w:t>
      </w:r>
      <w:r>
        <w:rPr>
          <w:rFonts w:ascii="Arial" w:hAnsi="Arial" w:hint="default"/>
          <w:b w:val="1"/>
          <w:bCs w:val="1"/>
          <w:sz w:val="28"/>
          <w:szCs w:val="28"/>
          <w:rtl w:val="0"/>
          <w:lang w:val="en-US"/>
        </w:rPr>
        <w:t xml:space="preserve">– </w:t>
      </w:r>
      <w:r>
        <w:rPr>
          <w:rFonts w:ascii="Arial" w:hAnsi="Arial"/>
          <w:b w:val="1"/>
          <w:bCs w:val="1"/>
          <w:sz w:val="28"/>
          <w:szCs w:val="28"/>
          <w:rtl w:val="0"/>
          <w:lang w:val="en-US"/>
        </w:rPr>
        <w:t>What Matters to You?</w:t>
      </w:r>
    </w:p>
    <w:p>
      <w:pPr>
        <w:pStyle w:val="Body"/>
        <w:spacing w:after="120"/>
        <w:jc w:val="center"/>
        <w:rPr>
          <w:rFonts w:ascii="Arial" w:cs="Arial" w:hAnsi="Arial" w:eastAsia="Arial"/>
          <w:b w:val="1"/>
          <w:bCs w:val="1"/>
          <w:sz w:val="28"/>
          <w:szCs w:val="28"/>
        </w:rPr>
      </w:pPr>
      <w:r>
        <w:rPr>
          <w:rFonts w:ascii="Arial" w:hAnsi="Arial"/>
          <w:b w:val="1"/>
          <w:bCs w:val="1"/>
          <w:sz w:val="28"/>
          <w:szCs w:val="28"/>
          <w:rtl w:val="0"/>
          <w:lang w:val="en-US"/>
        </w:rPr>
        <w:t>Survey Response Summary Report</w:t>
      </w:r>
    </w:p>
    <w:p>
      <w:pPr>
        <w:pStyle w:val="Body"/>
        <w:spacing w:after="0"/>
        <w:jc w:val="center"/>
        <w:rPr>
          <w:rFonts w:ascii="Arial" w:cs="Arial" w:hAnsi="Arial" w:eastAsia="Arial"/>
        </w:rPr>
      </w:pPr>
      <w:r>
        <w:rPr>
          <w:rFonts w:ascii="Arial" w:hAnsi="Arial"/>
          <w:rtl w:val="0"/>
        </w:rPr>
        <w:t>4</w:t>
      </w:r>
      <w:r>
        <w:rPr>
          <w:rFonts w:ascii="Arial" w:hAnsi="Arial"/>
          <w:vertAlign w:val="superscript"/>
          <w:rtl w:val="0"/>
          <w:lang w:val="en-US"/>
        </w:rPr>
        <w:t>th</w:t>
      </w:r>
      <w:r>
        <w:rPr>
          <w:rFonts w:ascii="Arial" w:hAnsi="Arial"/>
          <w:rtl w:val="0"/>
          <w:lang w:val="en-US"/>
        </w:rPr>
        <w:t xml:space="preserve"> January 2022</w:t>
      </w:r>
    </w:p>
    <w:p>
      <w:pPr>
        <w:pStyle w:val="Body"/>
        <w:rPr>
          <w:rFonts w:ascii="Arial" w:cs="Arial" w:hAnsi="Arial" w:eastAsia="Arial"/>
          <w:b w:val="1"/>
          <w:bCs w:val="1"/>
        </w:rPr>
      </w:pPr>
    </w:p>
    <w:p>
      <w:pPr>
        <w:pStyle w:val="Body"/>
        <w:rPr>
          <w:rFonts w:ascii="Arial" w:cs="Arial" w:hAnsi="Arial" w:eastAsia="Arial"/>
          <w:b w:val="1"/>
          <w:bCs w:val="1"/>
        </w:rPr>
      </w:pPr>
      <w:r>
        <w:rPr>
          <w:rFonts w:ascii="Arial" w:hAnsi="Arial"/>
          <w:b w:val="1"/>
          <w:bCs w:val="1"/>
          <w:rtl w:val="0"/>
          <w:lang w:val="en-US"/>
        </w:rPr>
        <w:t>Distribution</w:t>
      </w:r>
    </w:p>
    <w:p>
      <w:pPr>
        <w:pStyle w:val="Body"/>
        <w:rPr>
          <w:rFonts w:ascii="Arial" w:cs="Arial" w:hAnsi="Arial" w:eastAsia="Arial"/>
        </w:rPr>
      </w:pPr>
      <w:r>
        <w:drawing>
          <wp:anchor distT="0" distB="0" distL="0" distR="0" simplePos="0" relativeHeight="251659264" behindDoc="0" locked="0" layoutInCell="1" allowOverlap="1">
            <wp:simplePos x="0" y="0"/>
            <wp:positionH relativeFrom="column">
              <wp:posOffset>5668645</wp:posOffset>
            </wp:positionH>
            <wp:positionV relativeFrom="line">
              <wp:posOffset>45719</wp:posOffset>
            </wp:positionV>
            <wp:extent cx="1167951" cy="1585966"/>
            <wp:effectExtent l="0" t="0" r="0" b="0"/>
            <wp:wrapNone/>
            <wp:docPr id="1073741827" name="officeArt object" descr="Qr cod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Qr code&#10;&#10;Description automatically generated" descr="Qr codeDescription automatically generated"/>
                    <pic:cNvPicPr>
                      <a:picLocks noChangeAspect="1"/>
                    </pic:cNvPicPr>
                  </pic:nvPicPr>
                  <pic:blipFill>
                    <a:blip r:embed="rId4">
                      <a:extLst/>
                    </a:blip>
                    <a:srcRect l="0" t="0" r="0" b="1598"/>
                    <a:stretch>
                      <a:fillRect/>
                    </a:stretch>
                  </pic:blipFill>
                  <pic:spPr>
                    <a:xfrm>
                      <a:off x="0" y="0"/>
                      <a:ext cx="1167951" cy="1585966"/>
                    </a:xfrm>
                    <a:prstGeom prst="rect">
                      <a:avLst/>
                    </a:prstGeom>
                    <a:ln w="12700" cap="flat">
                      <a:noFill/>
                      <a:miter lim="400000"/>
                    </a:ln>
                    <a:effectLst>
                      <a:outerShdw sx="100000" sy="100000" kx="0" ky="0" algn="b" rotWithShape="0" blurRad="292100" dist="139700" dir="2700000">
                        <a:srgbClr val="333333">
                          <a:alpha val="64999"/>
                        </a:srgbClr>
                      </a:outerShdw>
                    </a:effectLst>
                  </pic:spPr>
                </pic:pic>
              </a:graphicData>
            </a:graphic>
          </wp:anchor>
        </w:drawing>
      </w:r>
      <w:r>
        <w:rPr>
          <w:rFonts w:ascii="Arial" w:hAnsi="Arial"/>
          <w:rtl w:val="0"/>
          <w:lang w:val="en-US"/>
        </w:rPr>
        <w:t>The survey was distributed via a wide range of networks formal and informal including:</w:t>
      </w:r>
    </w:p>
    <w:p>
      <w:pPr>
        <w:pStyle w:val="List Paragraph"/>
        <w:numPr>
          <w:ilvl w:val="0"/>
          <w:numId w:val="2"/>
        </w:numPr>
        <w:bidi w:val="0"/>
        <w:ind w:right="0"/>
        <w:jc w:val="left"/>
        <w:rPr>
          <w:rFonts w:ascii="Arial" w:cs="Arial" w:hAnsi="Arial" w:eastAsia="Arial"/>
          <w:rtl w:val="0"/>
          <w:lang w:val="en-US"/>
        </w:rPr>
      </w:pPr>
      <w:r>
        <w:rPr>
          <w:rFonts w:ascii="Arial" w:hAnsi="Arial"/>
          <w:rtl w:val="0"/>
          <w:lang w:val="en-US"/>
        </w:rPr>
        <w:t>Lincolnshire Long Covid Co-production Group Members</w:t>
      </w:r>
    </w:p>
    <w:p>
      <w:pPr>
        <w:pStyle w:val="List Paragraph"/>
        <w:numPr>
          <w:ilvl w:val="0"/>
          <w:numId w:val="2"/>
        </w:numPr>
        <w:bidi w:val="0"/>
        <w:ind w:right="0"/>
        <w:jc w:val="left"/>
        <w:rPr>
          <w:rFonts w:ascii="Arial" w:cs="Arial" w:hAnsi="Arial" w:eastAsia="Arial"/>
          <w:rtl w:val="0"/>
          <w:lang w:val="en-US"/>
        </w:rPr>
      </w:pPr>
      <w:r>
        <w:rPr>
          <w:rFonts w:ascii="Arial" w:hAnsi="Arial"/>
          <w:rtl w:val="0"/>
          <w:lang w:val="en-US"/>
        </w:rPr>
        <w:t xml:space="preserve">Social Media </w:t>
      </w:r>
      <w:r>
        <w:rPr>
          <w:rFonts w:ascii="Arial" w:hAnsi="Arial" w:hint="default"/>
          <w:rtl w:val="0"/>
          <w:lang w:val="en-US"/>
        </w:rPr>
        <w:t xml:space="preserve">– </w:t>
      </w:r>
      <w:r>
        <w:rPr>
          <w:rFonts w:ascii="Arial" w:hAnsi="Arial"/>
          <w:rtl w:val="0"/>
          <w:lang w:val="en-US"/>
        </w:rPr>
        <w:t>Twitter and Facebook</w:t>
      </w:r>
    </w:p>
    <w:p>
      <w:pPr>
        <w:pStyle w:val="List Paragraph"/>
        <w:numPr>
          <w:ilvl w:val="0"/>
          <w:numId w:val="2"/>
        </w:numPr>
        <w:bidi w:val="0"/>
        <w:ind w:right="0"/>
        <w:jc w:val="left"/>
        <w:rPr>
          <w:rFonts w:ascii="Arial" w:cs="Arial" w:hAnsi="Arial" w:eastAsia="Arial"/>
          <w:rtl w:val="0"/>
          <w:lang w:val="en-US"/>
        </w:rPr>
      </w:pPr>
      <w:r>
        <w:rPr>
          <w:rFonts w:ascii="Arial" w:hAnsi="Arial"/>
          <w:rtl w:val="0"/>
          <w:lang w:val="en-US"/>
        </w:rPr>
        <w:t>Lincolnshire NHS Trusts including direct to patients via key the Post Covid Service</w:t>
      </w:r>
    </w:p>
    <w:p>
      <w:pPr>
        <w:pStyle w:val="List Paragraph"/>
        <w:numPr>
          <w:ilvl w:val="0"/>
          <w:numId w:val="2"/>
        </w:numPr>
        <w:bidi w:val="0"/>
        <w:ind w:right="0"/>
        <w:jc w:val="left"/>
        <w:rPr>
          <w:rFonts w:ascii="Arial" w:cs="Arial" w:hAnsi="Arial" w:eastAsia="Arial"/>
          <w:rtl w:val="0"/>
          <w:lang w:val="en-US"/>
        </w:rPr>
      </w:pPr>
      <w:r>
        <w:rPr>
          <w:rFonts w:ascii="Arial" w:hAnsi="Arial"/>
          <w:rtl w:val="0"/>
          <w:lang w:val="en-US"/>
        </w:rPr>
        <w:t>Lincolnshire County Council</w:t>
      </w:r>
    </w:p>
    <w:p>
      <w:pPr>
        <w:pStyle w:val="List Paragraph"/>
        <w:numPr>
          <w:ilvl w:val="0"/>
          <w:numId w:val="2"/>
        </w:numPr>
        <w:bidi w:val="0"/>
        <w:ind w:right="0"/>
        <w:jc w:val="left"/>
        <w:rPr>
          <w:rFonts w:ascii="Arial" w:cs="Arial" w:hAnsi="Arial" w:eastAsia="Arial"/>
          <w:rtl w:val="0"/>
          <w:lang w:val="en-US"/>
        </w:rPr>
      </w:pPr>
      <w:r>
        <w:rPr>
          <w:rFonts w:ascii="Arial" w:hAnsi="Arial"/>
          <w:rtl w:val="0"/>
          <w:lang w:val="en-US"/>
        </w:rPr>
        <w:t>Voluntary Sector Organisations</w:t>
      </w:r>
    </w:p>
    <w:p>
      <w:pPr>
        <w:pStyle w:val="List Paragraph"/>
        <w:numPr>
          <w:ilvl w:val="0"/>
          <w:numId w:val="2"/>
        </w:numPr>
        <w:bidi w:val="0"/>
        <w:ind w:right="0"/>
        <w:jc w:val="left"/>
        <w:rPr>
          <w:rFonts w:ascii="Arial" w:cs="Arial" w:hAnsi="Arial" w:eastAsia="Arial"/>
          <w:rtl w:val="0"/>
          <w:lang w:val="en-US"/>
        </w:rPr>
      </w:pPr>
      <w:r>
        <w:rPr>
          <w:rFonts w:ascii="Arial" w:hAnsi="Arial"/>
          <w:rtl w:val="0"/>
          <w:lang w:val="en-US"/>
        </w:rPr>
        <w:t>Lincolnshire Military, Veterans &amp; Families Wellbeing Network</w:t>
      </w:r>
    </w:p>
    <w:p>
      <w:pPr>
        <w:pStyle w:val="Body"/>
        <w:rPr>
          <w:rFonts w:ascii="Arial" w:cs="Arial" w:hAnsi="Arial" w:eastAsia="Arial"/>
          <w:b w:val="1"/>
          <w:bCs w:val="1"/>
        </w:rPr>
      </w:pPr>
    </w:p>
    <w:p>
      <w:pPr>
        <w:pStyle w:val="Body"/>
        <w:spacing w:after="0"/>
        <w:rPr>
          <w:rFonts w:ascii="Arial" w:cs="Arial" w:hAnsi="Arial" w:eastAsia="Arial"/>
          <w:b w:val="1"/>
          <w:bCs w:val="1"/>
        </w:rPr>
      </w:pPr>
    </w:p>
    <w:p>
      <w:pPr>
        <w:pStyle w:val="Body"/>
        <w:rPr>
          <w:rFonts w:ascii="Arial" w:cs="Arial" w:hAnsi="Arial" w:eastAsia="Arial"/>
          <w:b w:val="1"/>
          <w:bCs w:val="1"/>
        </w:rPr>
      </w:pPr>
      <w:r>
        <w:rPr>
          <w:rFonts w:ascii="Arial" w:hAnsi="Arial"/>
          <w:b w:val="1"/>
          <w:bCs w:val="1"/>
          <w:rtl w:val="0"/>
          <w:lang w:val="en-US"/>
        </w:rPr>
        <w:t>Time Frames</w:t>
      </w:r>
    </w:p>
    <w:p>
      <w:pPr>
        <w:pStyle w:val="Body"/>
        <w:rPr>
          <w:rFonts w:ascii="Arial" w:cs="Arial" w:hAnsi="Arial" w:eastAsia="Arial"/>
        </w:rPr>
      </w:pPr>
      <w:r>
        <w:rPr>
          <w:rFonts w:ascii="Arial" w:hAnsi="Arial"/>
          <w:rtl w:val="0"/>
          <w:lang w:val="en-US"/>
        </w:rPr>
        <w:t>Responses were received between 15</w:t>
      </w:r>
      <w:r>
        <w:rPr>
          <w:rFonts w:ascii="Arial" w:hAnsi="Arial"/>
          <w:vertAlign w:val="superscript"/>
          <w:rtl w:val="0"/>
          <w:lang w:val="en-US"/>
        </w:rPr>
        <w:t>th</w:t>
      </w:r>
      <w:r>
        <w:rPr>
          <w:rFonts w:ascii="Arial" w:hAnsi="Arial"/>
          <w:rtl w:val="0"/>
          <w:lang w:val="en-US"/>
        </w:rPr>
        <w:t xml:space="preserve"> December 2021 and 29</w:t>
      </w:r>
      <w:r>
        <w:rPr>
          <w:rFonts w:ascii="Arial" w:hAnsi="Arial"/>
          <w:vertAlign w:val="superscript"/>
          <w:rtl w:val="0"/>
          <w:lang w:val="en-US"/>
        </w:rPr>
        <w:t>th</w:t>
      </w:r>
      <w:r>
        <w:rPr>
          <w:rFonts w:ascii="Arial" w:hAnsi="Arial"/>
          <w:rtl w:val="0"/>
          <w:lang w:val="en-US"/>
        </w:rPr>
        <w:t xml:space="preserve"> December 2021</w:t>
      </w:r>
    </w:p>
    <w:p>
      <w:pPr>
        <w:pStyle w:val="List Paragraph"/>
        <w:ind w:left="360" w:firstLine="0"/>
        <w:rPr>
          <w:rFonts w:ascii="Arial" w:cs="Arial" w:hAnsi="Arial" w:eastAsia="Arial"/>
        </w:rPr>
      </w:pPr>
    </w:p>
    <w:p>
      <w:pPr>
        <w:pStyle w:val="Body"/>
        <w:rPr>
          <w:rFonts w:ascii="Arial" w:cs="Arial" w:hAnsi="Arial" w:eastAsia="Arial"/>
          <w:b w:val="1"/>
          <w:bCs w:val="1"/>
        </w:rPr>
      </w:pPr>
      <w:r>
        <w:rPr>
          <w:rFonts w:ascii="Arial" w:hAnsi="Arial"/>
          <w:b w:val="1"/>
          <w:bCs w:val="1"/>
          <w:rtl w:val="0"/>
          <w:lang w:val="en-US"/>
        </w:rPr>
        <w:t>Number of Responses</w:t>
      </w:r>
    </w:p>
    <w:p>
      <w:pPr>
        <w:pStyle w:val="Body"/>
        <w:rPr>
          <w:rFonts w:ascii="Arial" w:cs="Arial" w:hAnsi="Arial" w:eastAsia="Arial"/>
        </w:rPr>
      </w:pPr>
      <w:r>
        <w:rPr>
          <w:rFonts w:ascii="Arial" w:hAnsi="Arial"/>
          <w:rtl w:val="0"/>
          <w:lang w:val="en-US"/>
        </w:rPr>
        <w:t>50 responses were received in total.</w:t>
      </w:r>
    </w:p>
    <w:p>
      <w:pPr>
        <w:pStyle w:val="Body"/>
        <w:ind w:left="720" w:firstLine="0"/>
        <w:rPr>
          <w:rFonts w:ascii="Arial" w:cs="Arial" w:hAnsi="Arial" w:eastAsia="Arial"/>
        </w:rPr>
      </w:pPr>
      <w:r>
        <w:rPr>
          <w:rFonts w:ascii="Arial" w:hAnsi="Arial"/>
          <w:rtl w:val="0"/>
          <w:lang w:val="en-US"/>
        </w:rPr>
        <w:t>38 = has long covid</w:t>
      </w:r>
    </w:p>
    <w:p>
      <w:pPr>
        <w:pStyle w:val="Body"/>
        <w:ind w:left="720" w:firstLine="0"/>
        <w:rPr>
          <w:rFonts w:ascii="Arial" w:cs="Arial" w:hAnsi="Arial" w:eastAsia="Arial"/>
        </w:rPr>
      </w:pPr>
      <w:r>
        <w:rPr>
          <w:rFonts w:ascii="Arial" w:hAnsi="Arial"/>
          <w:rtl w:val="0"/>
          <w:lang w:val="en-US"/>
        </w:rPr>
        <w:t>6 = has had long Covid</w:t>
      </w:r>
    </w:p>
    <w:p>
      <w:pPr>
        <w:pStyle w:val="Body"/>
        <w:ind w:left="720" w:firstLine="0"/>
        <w:rPr>
          <w:rFonts w:ascii="Arial" w:cs="Arial" w:hAnsi="Arial" w:eastAsia="Arial"/>
        </w:rPr>
      </w:pPr>
      <w:r>
        <w:rPr>
          <w:rFonts w:ascii="Arial" w:hAnsi="Arial"/>
          <w:rtl w:val="0"/>
          <w:lang w:val="en-US"/>
        </w:rPr>
        <w:t>4 = works with people who have / have had long covid</w:t>
      </w:r>
    </w:p>
    <w:p>
      <w:pPr>
        <w:pStyle w:val="Body"/>
        <w:spacing w:after="120"/>
        <w:ind w:left="720" w:firstLine="0"/>
        <w:rPr>
          <w:rFonts w:ascii="Arial" w:cs="Arial" w:hAnsi="Arial" w:eastAsia="Arial"/>
        </w:rPr>
      </w:pPr>
      <w:r>
        <w:rPr>
          <w:rFonts w:ascii="Arial" w:hAnsi="Arial"/>
          <w:rtl w:val="0"/>
          <w:lang w:val="en-US"/>
        </w:rPr>
        <w:t>2 = family member / friend of someone who has / had had long covid</w:t>
      </w:r>
    </w:p>
    <w:p>
      <w:pPr>
        <w:pStyle w:val="Body"/>
        <w:spacing w:after="0"/>
        <w:rPr>
          <w:rFonts w:ascii="Arial" w:cs="Arial" w:hAnsi="Arial" w:eastAsia="Arial"/>
          <w:b w:val="1"/>
          <w:bCs w:val="1"/>
        </w:rPr>
      </w:pPr>
    </w:p>
    <w:p>
      <w:pPr>
        <w:pStyle w:val="Body"/>
        <w:rPr>
          <w:rFonts w:ascii="Arial" w:cs="Arial" w:hAnsi="Arial" w:eastAsia="Arial"/>
          <w:b w:val="1"/>
          <w:bCs w:val="1"/>
        </w:rPr>
      </w:pPr>
      <w:r>
        <w:rPr>
          <w:rFonts w:ascii="Arial" w:hAnsi="Arial"/>
          <w:b w:val="1"/>
          <w:bCs w:val="1"/>
          <w:rtl w:val="0"/>
          <w:lang w:val="en-US"/>
        </w:rPr>
        <w:t>Proposed Priorities</w:t>
      </w:r>
    </w:p>
    <w:p>
      <w:pPr>
        <w:pStyle w:val="Body"/>
        <w:rPr>
          <w:rFonts w:ascii="Arial" w:cs="Arial" w:hAnsi="Arial" w:eastAsia="Arial"/>
        </w:rPr>
      </w:pPr>
      <w:r>
        <w:rPr>
          <w:rFonts w:ascii="Arial" w:hAnsi="Arial"/>
          <w:rtl w:val="0"/>
          <w:lang w:val="en-US"/>
        </w:rPr>
        <w:t>Participants in the survey, on the whole, were in agreement with the four priorities that had been proposed by the Lincolnshire Long Covid Co-production Group.</w:t>
      </w:r>
    </w:p>
    <w:p>
      <w:pPr>
        <w:pStyle w:val="Body"/>
        <w:jc w:val="center"/>
        <w:rPr>
          <w:rFonts w:ascii="Arial" w:cs="Arial" w:hAnsi="Arial" w:eastAsia="Arial"/>
        </w:rPr>
      </w:pPr>
      <w:r>
        <w:rPr>
          <w:rFonts w:ascii="Arial" w:cs="Arial" w:hAnsi="Arial" w:eastAsia="Arial"/>
        </w:rPr>
        <w:drawing>
          <wp:inline distT="0" distB="0" distL="0" distR="0">
            <wp:extent cx="4846257" cy="1729233"/>
            <wp:effectExtent l="0" t="0" r="0" b="0"/>
            <wp:docPr id="1073741828" name="officeArt object" descr="Chart, bar chart, funnel ch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Chart, bar chart, funnel chart&#10;&#10;Description automatically generated" descr="Chart, bar chart, funnel chartDescription automatically generated"/>
                    <pic:cNvPicPr>
                      <a:picLocks noChangeAspect="1"/>
                    </pic:cNvPicPr>
                  </pic:nvPicPr>
                  <pic:blipFill>
                    <a:blip r:embed="rId5">
                      <a:extLst/>
                    </a:blip>
                    <a:stretch>
                      <a:fillRect/>
                    </a:stretch>
                  </pic:blipFill>
                  <pic:spPr>
                    <a:xfrm>
                      <a:off x="0" y="0"/>
                      <a:ext cx="4846257" cy="1729233"/>
                    </a:xfrm>
                    <a:prstGeom prst="rect">
                      <a:avLst/>
                    </a:prstGeom>
                    <a:ln w="12700" cap="flat">
                      <a:noFill/>
                      <a:miter lim="400000"/>
                    </a:ln>
                    <a:effectLst/>
                  </pic:spPr>
                </pic:pic>
              </a:graphicData>
            </a:graphic>
          </wp:inline>
        </w:drawing>
      </w:r>
    </w:p>
    <w:p>
      <w:pPr>
        <w:pStyle w:val="Body"/>
        <w:rPr>
          <w:rFonts w:ascii="Arial" w:cs="Arial" w:hAnsi="Arial" w:eastAsia="Arial"/>
          <w:b w:val="1"/>
          <w:bCs w:val="1"/>
        </w:rPr>
      </w:pPr>
    </w:p>
    <w:p>
      <w:pPr>
        <w:pStyle w:val="Body"/>
        <w:rPr>
          <w:rFonts w:ascii="Arial" w:cs="Arial" w:hAnsi="Arial" w:eastAsia="Arial"/>
          <w:b w:val="1"/>
          <w:bCs w:val="1"/>
        </w:rPr>
      </w:pPr>
      <w:r>
        <w:rPr>
          <w:rFonts w:ascii="Arial" w:hAnsi="Arial"/>
          <w:b w:val="1"/>
          <w:bCs w:val="1"/>
          <w:rtl w:val="0"/>
          <w:lang w:val="en-US"/>
        </w:rPr>
        <w:t>Other Priorities</w:t>
      </w:r>
    </w:p>
    <w:p>
      <w:pPr>
        <w:pStyle w:val="Body"/>
        <w:rPr>
          <w:rFonts w:ascii="Arial" w:cs="Arial" w:hAnsi="Arial" w:eastAsia="Arial"/>
        </w:rPr>
      </w:pPr>
      <w:r>
        <w:rPr>
          <w:rFonts w:ascii="Arial" w:hAnsi="Arial"/>
          <w:rtl w:val="0"/>
          <w:lang w:val="en-US"/>
        </w:rPr>
        <w:t xml:space="preserve">20 of the 50 respondents felt there were other priorities that needed to be addressed to help those experiencing Long Covid, whilst 14 said there may be other priorities. 16 people did not feel there were any other priorities that needed addressing. </w:t>
      </w:r>
    </w:p>
    <w:p>
      <w:pPr>
        <w:pStyle w:val="List Paragraph"/>
        <w:ind w:left="360" w:firstLine="0"/>
        <w:jc w:val="center"/>
        <w:rPr>
          <w:rFonts w:ascii="Arial" w:cs="Arial" w:hAnsi="Arial" w:eastAsia="Arial"/>
        </w:rPr>
      </w:pPr>
      <w:r>
        <w:rPr>
          <w:rFonts w:ascii="Arial" w:cs="Arial" w:hAnsi="Arial" w:eastAsia="Arial"/>
        </w:rPr>
        <w:drawing>
          <wp:inline distT="0" distB="0" distL="0" distR="0">
            <wp:extent cx="5373986" cy="1120391"/>
            <wp:effectExtent l="0" t="0" r="0" b="0"/>
            <wp:docPr id="1073741829" name="officeArt object"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9" name="A picture containing graphical user interface&#10;&#10;Description automatically generated" descr="A picture containing graphical user interfaceDescription automatically generated"/>
                    <pic:cNvPicPr>
                      <a:picLocks noChangeAspect="1"/>
                    </pic:cNvPicPr>
                  </pic:nvPicPr>
                  <pic:blipFill>
                    <a:blip r:embed="rId6">
                      <a:extLst/>
                    </a:blip>
                    <a:stretch>
                      <a:fillRect/>
                    </a:stretch>
                  </pic:blipFill>
                  <pic:spPr>
                    <a:xfrm>
                      <a:off x="0" y="0"/>
                      <a:ext cx="5373986" cy="1120391"/>
                    </a:xfrm>
                    <a:prstGeom prst="rect">
                      <a:avLst/>
                    </a:prstGeom>
                    <a:ln w="12700" cap="flat">
                      <a:noFill/>
                      <a:miter lim="400000"/>
                    </a:ln>
                    <a:effectLst/>
                  </pic:spPr>
                </pic:pic>
              </a:graphicData>
            </a:graphic>
          </wp:inline>
        </w:drawing>
      </w:r>
    </w:p>
    <w:p>
      <w:pPr>
        <w:pStyle w:val="Default"/>
        <w:rPr>
          <w:rFonts w:ascii="Arial" w:cs="Arial" w:hAnsi="Arial" w:eastAsia="Arial"/>
          <w:sz w:val="22"/>
          <w:szCs w:val="22"/>
        </w:rPr>
      </w:pPr>
    </w:p>
    <w:p>
      <w:pPr>
        <w:pStyle w:val="Default"/>
        <w:rPr>
          <w:rFonts w:ascii="Arial" w:cs="Arial" w:hAnsi="Arial" w:eastAsia="Arial"/>
          <w:sz w:val="22"/>
          <w:szCs w:val="22"/>
        </w:rPr>
      </w:pPr>
      <w:r>
        <w:rPr>
          <w:rFonts w:ascii="Arial" w:hAnsi="Arial"/>
          <w:sz w:val="22"/>
          <w:szCs w:val="22"/>
          <w:rtl w:val="0"/>
          <w:lang w:val="en-US"/>
        </w:rPr>
        <w:t xml:space="preserve">The respondents identified the following as possible activities/priorities to be explored as part of the project for which NHS Charities Together funding is sought: </w:t>
      </w:r>
    </w:p>
    <w:p>
      <w:pPr>
        <w:pStyle w:val="Default"/>
        <w:rPr>
          <w:rFonts w:ascii="Arial" w:cs="Arial" w:hAnsi="Arial" w:eastAsia="Arial"/>
          <w:sz w:val="22"/>
          <w:szCs w:val="22"/>
        </w:rPr>
      </w:pPr>
    </w:p>
    <w:p>
      <w:pPr>
        <w:pStyle w:val="Default"/>
        <w:numPr>
          <w:ilvl w:val="0"/>
          <w:numId w:val="4"/>
        </w:numPr>
        <w:bidi w:val="0"/>
        <w:spacing w:after="120"/>
        <w:ind w:right="0"/>
        <w:jc w:val="left"/>
        <w:rPr>
          <w:rFonts w:ascii="Arial" w:cs="Arial" w:hAnsi="Arial" w:eastAsia="Arial"/>
          <w:sz w:val="22"/>
          <w:szCs w:val="22"/>
          <w:rtl w:val="0"/>
          <w:lang w:val="en-US"/>
        </w:rPr>
      </w:pPr>
      <w:r>
        <w:rPr>
          <w:rFonts w:ascii="Arial" w:hAnsi="Arial"/>
          <w:sz w:val="22"/>
          <w:szCs w:val="22"/>
          <w:rtl w:val="0"/>
          <w:lang w:val="en-US"/>
        </w:rPr>
        <w:t xml:space="preserve">information/guidance/training for GPs &amp; nurses on LC/PC and its impacts (potential for identification of </w:t>
      </w:r>
      <w:r>
        <w:rPr>
          <w:rFonts w:ascii="Arial" w:hAnsi="Arial" w:hint="default"/>
          <w:sz w:val="22"/>
          <w:szCs w:val="22"/>
          <w:rtl w:val="0"/>
          <w:lang w:val="en-US"/>
        </w:rPr>
        <w:t>‘</w:t>
      </w:r>
      <w:r>
        <w:rPr>
          <w:rFonts w:ascii="Arial" w:hAnsi="Arial"/>
          <w:sz w:val="22"/>
          <w:szCs w:val="22"/>
          <w:rtl w:val="0"/>
          <w:lang w:val="en-US"/>
        </w:rPr>
        <w:t>Covid Champion</w:t>
      </w:r>
      <w:r>
        <w:rPr>
          <w:rFonts w:ascii="Arial" w:hAnsi="Arial" w:hint="default"/>
          <w:sz w:val="22"/>
          <w:szCs w:val="22"/>
          <w:rtl w:val="0"/>
          <w:lang w:val="en-US"/>
        </w:rPr>
        <w:t xml:space="preserve">’ </w:t>
      </w:r>
      <w:r>
        <w:rPr>
          <w:rFonts w:ascii="Arial" w:hAnsi="Arial"/>
          <w:sz w:val="22"/>
          <w:szCs w:val="22"/>
          <w:rtl w:val="0"/>
          <w:lang w:val="en-US"/>
        </w:rPr>
        <w:t xml:space="preserve">within GP practice); </w:t>
      </w:r>
    </w:p>
    <w:p>
      <w:pPr>
        <w:pStyle w:val="Default"/>
        <w:numPr>
          <w:ilvl w:val="0"/>
          <w:numId w:val="4"/>
        </w:numPr>
        <w:bidi w:val="0"/>
        <w:spacing w:after="120"/>
        <w:ind w:right="0"/>
        <w:jc w:val="left"/>
        <w:rPr>
          <w:rFonts w:ascii="Arial" w:cs="Arial" w:hAnsi="Arial" w:eastAsia="Arial"/>
          <w:sz w:val="22"/>
          <w:szCs w:val="22"/>
          <w:rtl w:val="0"/>
          <w:lang w:val="en-US"/>
        </w:rPr>
      </w:pPr>
      <w:r>
        <w:rPr>
          <w:rFonts w:ascii="Arial" w:hAnsi="Arial"/>
          <w:sz w:val="22"/>
          <w:szCs w:val="22"/>
          <w:rtl w:val="0"/>
          <w:lang w:val="en-US"/>
        </w:rPr>
        <w:t xml:space="preserve">upskilling of Expert patients/volunteers/social prescribers; </w:t>
      </w:r>
    </w:p>
    <w:p>
      <w:pPr>
        <w:pStyle w:val="Default"/>
        <w:numPr>
          <w:ilvl w:val="0"/>
          <w:numId w:val="4"/>
        </w:numPr>
        <w:bidi w:val="0"/>
        <w:spacing w:after="120"/>
        <w:ind w:right="0"/>
        <w:jc w:val="left"/>
        <w:rPr>
          <w:rFonts w:ascii="Arial" w:cs="Arial" w:hAnsi="Arial" w:eastAsia="Arial"/>
          <w:sz w:val="22"/>
          <w:szCs w:val="22"/>
          <w:rtl w:val="0"/>
          <w:lang w:val="en-US"/>
        </w:rPr>
      </w:pPr>
      <w:r>
        <w:rPr>
          <w:rFonts w:ascii="Arial" w:hAnsi="Arial"/>
          <w:sz w:val="22"/>
          <w:szCs w:val="22"/>
          <w:rtl w:val="0"/>
          <w:lang w:val="en-US"/>
        </w:rPr>
        <w:t>information/guidance for schools;</w:t>
      </w:r>
    </w:p>
    <w:p>
      <w:pPr>
        <w:pStyle w:val="Default"/>
        <w:numPr>
          <w:ilvl w:val="0"/>
          <w:numId w:val="4"/>
        </w:numPr>
        <w:bidi w:val="0"/>
        <w:spacing w:after="120"/>
        <w:ind w:right="0"/>
        <w:jc w:val="left"/>
        <w:rPr>
          <w:rFonts w:ascii="Arial" w:cs="Arial" w:hAnsi="Arial" w:eastAsia="Arial"/>
          <w:sz w:val="22"/>
          <w:szCs w:val="22"/>
          <w:rtl w:val="0"/>
          <w:lang w:val="en-US"/>
        </w:rPr>
      </w:pPr>
      <w:r>
        <w:rPr>
          <w:rFonts w:ascii="Arial" w:hAnsi="Arial"/>
          <w:sz w:val="22"/>
          <w:szCs w:val="22"/>
          <w:rtl w:val="0"/>
          <w:lang w:val="en-US"/>
        </w:rPr>
        <w:t xml:space="preserve">information/guidance for employers; </w:t>
      </w:r>
    </w:p>
    <w:p>
      <w:pPr>
        <w:pStyle w:val="Default"/>
        <w:numPr>
          <w:ilvl w:val="0"/>
          <w:numId w:val="4"/>
        </w:numPr>
        <w:bidi w:val="0"/>
        <w:spacing w:after="120"/>
        <w:ind w:right="0"/>
        <w:jc w:val="left"/>
        <w:rPr>
          <w:rFonts w:ascii="Arial" w:cs="Arial" w:hAnsi="Arial" w:eastAsia="Arial"/>
          <w:sz w:val="22"/>
          <w:szCs w:val="22"/>
          <w:rtl w:val="0"/>
          <w:lang w:val="en-US"/>
        </w:rPr>
      </w:pPr>
      <w:r>
        <w:rPr>
          <w:rFonts w:ascii="Arial" w:hAnsi="Arial"/>
          <w:sz w:val="22"/>
          <w:szCs w:val="22"/>
          <w:rtl w:val="0"/>
          <w:lang w:val="en-US"/>
        </w:rPr>
        <w:t xml:space="preserve">development of specific groups e.g. breathlessness, chronic fatigue, exercise and/or local peer support groups; </w:t>
      </w:r>
    </w:p>
    <w:p>
      <w:pPr>
        <w:pStyle w:val="Default"/>
        <w:numPr>
          <w:ilvl w:val="0"/>
          <w:numId w:val="4"/>
        </w:numPr>
        <w:bidi w:val="0"/>
        <w:spacing w:after="120"/>
        <w:ind w:right="0"/>
        <w:jc w:val="left"/>
        <w:rPr>
          <w:rFonts w:ascii="Arial" w:cs="Arial" w:hAnsi="Arial" w:eastAsia="Arial"/>
          <w:sz w:val="22"/>
          <w:szCs w:val="22"/>
          <w:rtl w:val="0"/>
          <w:lang w:val="en-US"/>
        </w:rPr>
      </w:pPr>
      <w:r>
        <w:rPr>
          <w:rFonts w:ascii="Arial" w:hAnsi="Arial"/>
          <w:sz w:val="22"/>
          <w:szCs w:val="22"/>
          <w:rtl w:val="0"/>
          <w:lang w:val="en-US"/>
        </w:rPr>
        <w:t xml:space="preserve">development of covid clinic/advice line </w:t>
      </w:r>
      <w:r>
        <w:rPr>
          <w:rFonts w:ascii="Arial" w:hAnsi="Arial" w:hint="default"/>
          <w:sz w:val="22"/>
          <w:szCs w:val="22"/>
          <w:rtl w:val="0"/>
          <w:lang w:val="en-US"/>
        </w:rPr>
        <w:t xml:space="preserve">– </w:t>
      </w:r>
      <w:r>
        <w:rPr>
          <w:rFonts w:ascii="Arial" w:hAnsi="Arial"/>
          <w:sz w:val="22"/>
          <w:szCs w:val="22"/>
          <w:rtl w:val="0"/>
          <w:lang w:val="en-US"/>
        </w:rPr>
        <w:t xml:space="preserve">heart, lung, stomach, pain management, physiotherapy, mental health, chronic fatigue and monitoring of health improvement; </w:t>
      </w:r>
    </w:p>
    <w:p>
      <w:pPr>
        <w:pStyle w:val="Default"/>
        <w:numPr>
          <w:ilvl w:val="0"/>
          <w:numId w:val="4"/>
        </w:numPr>
        <w:bidi w:val="0"/>
        <w:spacing w:after="120"/>
        <w:ind w:right="0"/>
        <w:jc w:val="left"/>
        <w:rPr>
          <w:rFonts w:ascii="Arial" w:cs="Arial" w:hAnsi="Arial" w:eastAsia="Arial"/>
          <w:sz w:val="22"/>
          <w:szCs w:val="22"/>
          <w:rtl w:val="0"/>
          <w:lang w:val="en-US"/>
        </w:rPr>
      </w:pPr>
      <w:r>
        <w:rPr>
          <w:rFonts w:ascii="Arial" w:hAnsi="Arial"/>
          <w:sz w:val="22"/>
          <w:szCs w:val="22"/>
          <w:rtl w:val="0"/>
          <w:lang w:val="en-US"/>
        </w:rPr>
        <w:t xml:space="preserve">awareness raising in community; </w:t>
      </w:r>
    </w:p>
    <w:p>
      <w:pPr>
        <w:pStyle w:val="Default"/>
        <w:numPr>
          <w:ilvl w:val="0"/>
          <w:numId w:val="4"/>
        </w:numPr>
        <w:bidi w:val="0"/>
        <w:spacing w:after="120"/>
        <w:ind w:right="0"/>
        <w:jc w:val="left"/>
        <w:rPr>
          <w:rFonts w:ascii="Arial" w:cs="Arial" w:hAnsi="Arial" w:eastAsia="Arial"/>
          <w:sz w:val="22"/>
          <w:szCs w:val="22"/>
          <w:rtl w:val="0"/>
          <w:lang w:val="en-US"/>
        </w:rPr>
      </w:pPr>
      <w:r>
        <w:rPr>
          <w:rFonts w:ascii="Arial" w:hAnsi="Arial"/>
          <w:sz w:val="22"/>
          <w:szCs w:val="22"/>
          <w:rtl w:val="0"/>
          <w:lang w:val="en-US"/>
        </w:rPr>
        <w:t xml:space="preserve">information for individuals experiencing LC/PC on what is happening to the body/ other illnesses that can be linked; </w:t>
      </w:r>
    </w:p>
    <w:p>
      <w:pPr>
        <w:pStyle w:val="Default"/>
        <w:numPr>
          <w:ilvl w:val="0"/>
          <w:numId w:val="4"/>
        </w:numPr>
        <w:bidi w:val="0"/>
        <w:spacing w:after="120"/>
        <w:ind w:right="0"/>
        <w:jc w:val="left"/>
        <w:rPr>
          <w:rFonts w:ascii="Arial" w:cs="Arial" w:hAnsi="Arial" w:eastAsia="Arial"/>
          <w:sz w:val="22"/>
          <w:szCs w:val="22"/>
          <w:rtl w:val="0"/>
          <w:lang w:val="en-US"/>
        </w:rPr>
      </w:pPr>
      <w:r>
        <w:rPr>
          <w:rFonts w:ascii="Arial" w:hAnsi="Arial"/>
          <w:sz w:val="22"/>
          <w:szCs w:val="22"/>
          <w:rtl w:val="0"/>
          <w:lang w:val="en-US"/>
        </w:rPr>
        <w:t>exploration of financial assistance/benefit support</w:t>
      </w:r>
    </w:p>
    <w:p>
      <w:pPr>
        <w:pStyle w:val="Body"/>
        <w:spacing w:after="0"/>
        <w:rPr>
          <w:rFonts w:ascii="Arial" w:cs="Arial" w:hAnsi="Arial" w:eastAsia="Arial"/>
        </w:rPr>
      </w:pPr>
    </w:p>
    <w:p>
      <w:pPr>
        <w:pStyle w:val="Body"/>
        <w:rPr>
          <w:rFonts w:ascii="Arial" w:cs="Arial" w:hAnsi="Arial" w:eastAsia="Arial"/>
          <w:b w:val="1"/>
          <w:bCs w:val="1"/>
        </w:rPr>
      </w:pPr>
      <w:r>
        <w:rPr>
          <w:rFonts w:ascii="Arial" w:hAnsi="Arial"/>
          <w:b w:val="1"/>
          <w:bCs w:val="1"/>
          <w:rtl w:val="0"/>
          <w:lang w:val="fr-FR"/>
        </w:rPr>
        <w:t>Co-production</w:t>
      </w:r>
    </w:p>
    <w:p>
      <w:pPr>
        <w:pStyle w:val="Body"/>
        <w:rPr>
          <w:rFonts w:ascii="Arial" w:cs="Arial" w:hAnsi="Arial" w:eastAsia="Arial"/>
        </w:rPr>
      </w:pPr>
      <w:r>
        <w:rPr>
          <w:rFonts w:ascii="Arial" w:hAnsi="Arial"/>
          <w:rtl w:val="0"/>
          <w:lang w:val="en-US"/>
        </w:rPr>
        <w:t xml:space="preserve">Participants were invited to join the Lincolnshire Long Covid Co-production Group to support the further development of the project. 28 of the 50 respondents were interested in joining the Co-production group. It should be noted that some were already part of the group when they responded, therefore answered </w:t>
      </w:r>
      <w:r>
        <w:rPr>
          <w:rFonts w:ascii="Arial" w:hAnsi="Arial" w:hint="default"/>
          <w:rtl w:val="0"/>
          <w:lang w:val="en-US"/>
        </w:rPr>
        <w:t>‘</w:t>
      </w:r>
      <w:r>
        <w:rPr>
          <w:rFonts w:ascii="Arial" w:hAnsi="Arial"/>
          <w:rtl w:val="0"/>
        </w:rPr>
        <w:t>no</w:t>
      </w:r>
      <w:r>
        <w:rPr>
          <w:rFonts w:ascii="Arial" w:hAnsi="Arial" w:hint="default"/>
          <w:rtl w:val="0"/>
          <w:lang w:val="en-US"/>
        </w:rPr>
        <w:t>’</w:t>
      </w:r>
      <w:r>
        <w:rPr>
          <w:rFonts w:ascii="Arial" w:hAnsi="Arial"/>
          <w:rtl w:val="0"/>
        </w:rPr>
        <w:t>.</w:t>
      </w:r>
    </w:p>
    <w:p>
      <w:pPr>
        <w:pStyle w:val="Body"/>
        <w:jc w:val="center"/>
      </w:pPr>
      <w:r>
        <w:rPr>
          <w:rFonts w:ascii="Arial" w:cs="Arial" w:hAnsi="Arial" w:eastAsia="Arial"/>
        </w:rPr>
        <w:drawing>
          <wp:inline distT="0" distB="0" distL="0" distR="0">
            <wp:extent cx="4635242" cy="1144504"/>
            <wp:effectExtent l="0" t="0" r="0" b="0"/>
            <wp:docPr id="1073741830" name="officeArt object"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0" name="A picture containing graphical user interface&#10;&#10;Description automatically generated" descr="A picture containing graphical user interfaceDescription automatically generated"/>
                    <pic:cNvPicPr>
                      <a:picLocks noChangeAspect="1"/>
                    </pic:cNvPicPr>
                  </pic:nvPicPr>
                  <pic:blipFill>
                    <a:blip r:embed="rId7">
                      <a:extLst/>
                    </a:blip>
                    <a:stretch>
                      <a:fillRect/>
                    </a:stretch>
                  </pic:blipFill>
                  <pic:spPr>
                    <a:xfrm>
                      <a:off x="0" y="0"/>
                      <a:ext cx="4635242" cy="1144504"/>
                    </a:xfrm>
                    <a:prstGeom prst="rect">
                      <a:avLst/>
                    </a:prstGeom>
                    <a:ln w="12700" cap="flat">
                      <a:noFill/>
                      <a:miter lim="400000"/>
                    </a:ln>
                    <a:effectLst/>
                  </pic:spPr>
                </pic:pic>
              </a:graphicData>
            </a:graphic>
          </wp:inline>
        </w:drawing>
      </w:r>
    </w:p>
    <w:sectPr>
      <w:headerReference w:type="default" r:id="rId8"/>
      <w:footerReference w:type="default" r:id="rId9"/>
      <w:pgSz w:w="12240" w:h="15840" w:orient="portrait"/>
      <w:pgMar w:top="1418" w:right="1183" w:bottom="993" w:left="85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anchor distT="152400" distB="152400" distL="152400" distR="152400" simplePos="0" relativeHeight="251658240" behindDoc="1" locked="0" layoutInCell="1" allowOverlap="1">
          <wp:simplePos x="0" y="0"/>
          <wp:positionH relativeFrom="page">
            <wp:posOffset>6200139</wp:posOffset>
          </wp:positionH>
          <wp:positionV relativeFrom="page">
            <wp:posOffset>313266</wp:posOffset>
          </wp:positionV>
          <wp:extent cx="923925" cy="942975"/>
          <wp:effectExtent l="0" t="0" r="0" b="0"/>
          <wp:wrapNone/>
          <wp:docPr id="1073741826"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Logo&#10;&#10;Description automatically generated" descr="LogoDescription automatically generated"/>
                  <pic:cNvPicPr>
                    <a:picLocks noChangeAspect="1"/>
                  </pic:cNvPicPr>
                </pic:nvPicPr>
                <pic:blipFill>
                  <a:blip r:embed="rId1">
                    <a:extLst/>
                  </a:blip>
                  <a:stretch>
                    <a:fillRect/>
                  </a:stretch>
                </pic:blipFill>
                <pic:spPr>
                  <a:xfrm>
                    <a:off x="0" y="0"/>
                    <a:ext cx="923925" cy="942975"/>
                  </a:xfrm>
                  <a:prstGeom prst="rect">
                    <a:avLst/>
                  </a:prstGeom>
                  <a:ln w="12700" cap="flat">
                    <a:noFill/>
                    <a:miter lim="400000"/>
                  </a:ln>
                  <a:effectLst/>
                </pic:spPr>
              </pic:pic>
            </a:graphicData>
          </a:graphic>
        </wp:anchor>
      </w:drawing>
    </w:r>
    <w:r>
      <w:drawing>
        <wp:inline distT="0" distB="0" distL="0" distR="0">
          <wp:extent cx="1830330" cy="643467"/>
          <wp:effectExtent l="0" t="0" r="0" b="0"/>
          <wp:docPr id="1073741825" name="officeArt object"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Diagram&#10;&#10;Description automatically generated with medium confidence" descr="DiagramDescription automatically generated with medium confidence"/>
                  <pic:cNvPicPr>
                    <a:picLocks noChangeAspect="1"/>
                  </pic:cNvPicPr>
                </pic:nvPicPr>
                <pic:blipFill>
                  <a:blip r:embed="rId2">
                    <a:extLst/>
                  </a:blip>
                  <a:stretch>
                    <a:fillRect/>
                  </a:stretch>
                </pic:blipFill>
                <pic:spPr>
                  <a:xfrm>
                    <a:off x="0" y="0"/>
                    <a:ext cx="1830330" cy="643467"/>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408"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