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45EC" w14:textId="77777777" w:rsidR="00801929" w:rsidRDefault="005D2CF0" w:rsidP="00707012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F9022AA" wp14:editId="0D049A84">
            <wp:extent cx="529200" cy="536400"/>
            <wp:effectExtent l="0" t="0" r="4445" b="0"/>
            <wp:docPr id="1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55267" w14:textId="4E1CDD7B" w:rsidR="005D2CF0" w:rsidRPr="00801929" w:rsidRDefault="00707012" w:rsidP="00707012">
      <w:pPr>
        <w:jc w:val="center"/>
        <w:rPr>
          <w:rFonts w:ascii="Arial" w:hAnsi="Arial" w:cs="Arial"/>
          <w:b/>
          <w:bCs/>
          <w:color w:val="1F497D" w:themeColor="text2"/>
          <w:u w:val="single"/>
        </w:rPr>
      </w:pPr>
      <w:r w:rsidRPr="00801929">
        <w:rPr>
          <w:rFonts w:ascii="Arial" w:hAnsi="Arial" w:cs="Arial"/>
          <w:b/>
          <w:bCs/>
          <w:color w:val="1F497D" w:themeColor="text2"/>
          <w:u w:val="single"/>
        </w:rPr>
        <w:t xml:space="preserve">EXECUTIVE SUMMARY – </w:t>
      </w:r>
      <w:r w:rsidR="00E53B43">
        <w:rPr>
          <w:rFonts w:ascii="Arial" w:hAnsi="Arial" w:cs="Arial"/>
          <w:b/>
          <w:bCs/>
          <w:color w:val="1F497D" w:themeColor="text2"/>
          <w:u w:val="single"/>
        </w:rPr>
        <w:t>L</w:t>
      </w:r>
      <w:r w:rsidRPr="00801929">
        <w:rPr>
          <w:rFonts w:ascii="Arial" w:hAnsi="Arial" w:cs="Arial"/>
          <w:b/>
          <w:bCs/>
          <w:color w:val="1F497D" w:themeColor="text2"/>
          <w:u w:val="single"/>
        </w:rPr>
        <w:t>VETs PLANS AND ACHIEVEMENTS 2021/22</w:t>
      </w:r>
    </w:p>
    <w:p w14:paraId="3666335A" w14:textId="01B6EF3D" w:rsidR="00707012" w:rsidRPr="00B65D1F" w:rsidRDefault="00707012" w:rsidP="00707012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B65D1F">
        <w:rPr>
          <w:rFonts w:ascii="Arial" w:hAnsi="Arial" w:cs="Arial"/>
          <w:b/>
          <w:bCs/>
          <w:color w:val="1F497D" w:themeColor="text2"/>
          <w:u w:val="single"/>
        </w:rPr>
        <w:t>Purpose</w:t>
      </w:r>
      <w:r w:rsidR="00B65D1F" w:rsidRPr="00B65D1F">
        <w:rPr>
          <w:rFonts w:ascii="Arial" w:hAnsi="Arial" w:cs="Arial"/>
          <w:b/>
          <w:bCs/>
          <w:color w:val="1F497D" w:themeColor="text2"/>
          <w:u w:val="single"/>
        </w:rPr>
        <w:t xml:space="preserve"> </w:t>
      </w:r>
      <w:r w:rsidR="00B65D1F" w:rsidRPr="00B65D1F">
        <w:rPr>
          <w:rFonts w:ascii="Arial" w:hAnsi="Arial" w:cs="Arial"/>
          <w:color w:val="1F497D" w:themeColor="text2"/>
        </w:rPr>
        <w:t>- t</w:t>
      </w:r>
      <w:r w:rsidRPr="00B65D1F">
        <w:rPr>
          <w:rFonts w:ascii="Arial" w:hAnsi="Arial" w:cs="Arial"/>
          <w:color w:val="1F497D" w:themeColor="text2"/>
        </w:rPr>
        <w:t xml:space="preserve">his Executive Summary is a preface to the briefing paper attached setting out in more detail </w:t>
      </w:r>
      <w:r w:rsidR="009666B3">
        <w:rPr>
          <w:rFonts w:ascii="Arial" w:hAnsi="Arial" w:cs="Arial"/>
          <w:color w:val="1F497D" w:themeColor="text2"/>
        </w:rPr>
        <w:t>L</w:t>
      </w:r>
      <w:r w:rsidRPr="00B65D1F">
        <w:rPr>
          <w:rFonts w:ascii="Arial" w:hAnsi="Arial" w:cs="Arial"/>
          <w:color w:val="1F497D" w:themeColor="text2"/>
        </w:rPr>
        <w:t>VETs Plans and Achievements during 2021/22.</w:t>
      </w:r>
    </w:p>
    <w:p w14:paraId="5FBBADCB" w14:textId="6204A923" w:rsidR="00707012" w:rsidRPr="00B65D1F" w:rsidRDefault="00707012" w:rsidP="00707012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B65D1F">
        <w:rPr>
          <w:rFonts w:ascii="Arial" w:hAnsi="Arial" w:cs="Arial"/>
          <w:b/>
          <w:bCs/>
          <w:color w:val="1F497D" w:themeColor="text2"/>
          <w:u w:val="single"/>
        </w:rPr>
        <w:t>Plans &amp; Achievements</w:t>
      </w:r>
      <w:r w:rsidR="00B65D1F" w:rsidRPr="00B65D1F">
        <w:rPr>
          <w:rFonts w:ascii="Arial" w:hAnsi="Arial" w:cs="Arial"/>
          <w:b/>
          <w:bCs/>
          <w:color w:val="1F497D" w:themeColor="text2"/>
        </w:rPr>
        <w:t xml:space="preserve"> - </w:t>
      </w:r>
      <w:r w:rsidRPr="00B65D1F">
        <w:rPr>
          <w:rFonts w:ascii="Arial" w:hAnsi="Arial" w:cs="Arial"/>
          <w:color w:val="1F497D" w:themeColor="text2"/>
        </w:rPr>
        <w:t xml:space="preserve">Whilst 2021/22 saw unparalleled challenges </w:t>
      </w:r>
      <w:r w:rsidR="0089664C">
        <w:rPr>
          <w:rFonts w:ascii="Arial" w:hAnsi="Arial" w:cs="Arial"/>
          <w:color w:val="1F497D" w:themeColor="text2"/>
        </w:rPr>
        <w:t>for</w:t>
      </w:r>
      <w:r w:rsidRPr="00B65D1F">
        <w:rPr>
          <w:rFonts w:ascii="Arial" w:hAnsi="Arial" w:cs="Arial"/>
          <w:color w:val="1F497D" w:themeColor="text2"/>
        </w:rPr>
        <w:t xml:space="preserve"> the Health and Care system in the County and</w:t>
      </w:r>
      <w:r w:rsidR="002C2394" w:rsidRPr="00B65D1F">
        <w:rPr>
          <w:rFonts w:ascii="Arial" w:hAnsi="Arial" w:cs="Arial"/>
          <w:color w:val="1F497D" w:themeColor="text2"/>
        </w:rPr>
        <w:t xml:space="preserve"> for</w:t>
      </w:r>
      <w:r w:rsidRPr="00B65D1F">
        <w:rPr>
          <w:rFonts w:ascii="Arial" w:hAnsi="Arial" w:cs="Arial"/>
          <w:color w:val="1F497D" w:themeColor="text2"/>
        </w:rPr>
        <w:t xml:space="preserve"> society at large, never-the-less despite these challenges </w:t>
      </w:r>
      <w:r w:rsidR="009666B3">
        <w:rPr>
          <w:rFonts w:ascii="Arial" w:hAnsi="Arial" w:cs="Arial"/>
          <w:color w:val="1F497D" w:themeColor="text2"/>
        </w:rPr>
        <w:t>L</w:t>
      </w:r>
      <w:r w:rsidRPr="00B65D1F">
        <w:rPr>
          <w:rFonts w:ascii="Arial" w:hAnsi="Arial" w:cs="Arial"/>
          <w:color w:val="1F497D" w:themeColor="text2"/>
        </w:rPr>
        <w:t xml:space="preserve">VET rose magnificently to the occasion </w:t>
      </w:r>
      <w:r w:rsidR="002C2394" w:rsidRPr="00B65D1F">
        <w:rPr>
          <w:rFonts w:ascii="Arial" w:hAnsi="Arial" w:cs="Arial"/>
          <w:color w:val="1F497D" w:themeColor="text2"/>
        </w:rPr>
        <w:t>and delivered in the service and project areas identified below.  This was achieved through close collaboration with partners in the VCSE and Statutory sectors.</w:t>
      </w:r>
    </w:p>
    <w:p w14:paraId="72843A93" w14:textId="23E21C3F" w:rsidR="002C2394" w:rsidRDefault="002C2394" w:rsidP="00707012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0933C0">
        <w:rPr>
          <w:rFonts w:ascii="Arial" w:hAnsi="Arial" w:cs="Arial"/>
          <w:b/>
          <w:bCs/>
          <w:color w:val="1F497D" w:themeColor="text2"/>
          <w:u w:val="single"/>
        </w:rPr>
        <w:t xml:space="preserve">In summary </w:t>
      </w:r>
      <w:r>
        <w:rPr>
          <w:rFonts w:ascii="Arial" w:hAnsi="Arial" w:cs="Arial"/>
          <w:color w:val="1F497D" w:themeColor="text2"/>
        </w:rPr>
        <w:t>the following was achieved:</w:t>
      </w:r>
    </w:p>
    <w:p w14:paraId="346270BC" w14:textId="446990D9" w:rsidR="002C2394" w:rsidRPr="00B65D1F" w:rsidRDefault="00E53B43" w:rsidP="00B65D1F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</w:t>
      </w:r>
      <w:r w:rsidR="002C2394" w:rsidRPr="00B65D1F">
        <w:rPr>
          <w:rFonts w:ascii="Arial" w:hAnsi="Arial" w:cs="Arial"/>
          <w:color w:val="1F497D" w:themeColor="text2"/>
        </w:rPr>
        <w:t>VET taking a strategic co-ordinating and commissioning role resulting in inward investment to the sector amounting to £5</w:t>
      </w:r>
      <w:r w:rsidR="0089664C">
        <w:rPr>
          <w:rFonts w:ascii="Arial" w:hAnsi="Arial" w:cs="Arial"/>
          <w:color w:val="1F497D" w:themeColor="text2"/>
        </w:rPr>
        <w:t>30</w:t>
      </w:r>
      <w:r w:rsidR="002C2394" w:rsidRPr="00B65D1F">
        <w:rPr>
          <w:rFonts w:ascii="Arial" w:hAnsi="Arial" w:cs="Arial"/>
          <w:color w:val="1F497D" w:themeColor="text2"/>
        </w:rPr>
        <w:t>K.</w:t>
      </w:r>
    </w:p>
    <w:p w14:paraId="6C8128E4" w14:textId="67D98379" w:rsidR="002C2394" w:rsidRDefault="002C2394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Delivering a communications and engagement strategy – extending </w:t>
      </w:r>
      <w:r w:rsidR="009666B3">
        <w:rPr>
          <w:rFonts w:ascii="Arial" w:hAnsi="Arial" w:cs="Arial"/>
          <w:color w:val="1F497D" w:themeColor="text2"/>
        </w:rPr>
        <w:t>L</w:t>
      </w:r>
      <w:r>
        <w:rPr>
          <w:rFonts w:ascii="Arial" w:hAnsi="Arial" w:cs="Arial"/>
          <w:color w:val="1F497D" w:themeColor="text2"/>
        </w:rPr>
        <w:t xml:space="preserve">VET’s reach </w:t>
      </w:r>
      <w:r w:rsidR="00D054E1">
        <w:rPr>
          <w:rFonts w:ascii="Arial" w:hAnsi="Arial" w:cs="Arial"/>
          <w:color w:val="1F497D" w:themeColor="text2"/>
        </w:rPr>
        <w:t>&amp; support to the wider VCSE sector.</w:t>
      </w:r>
    </w:p>
    <w:p w14:paraId="1D6C689E" w14:textId="252DEB64" w:rsidR="00D054E1" w:rsidRDefault="00D054E1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Delivering digital initiatives to support Volunteering and Social Prescribing and engagement with a broader digital development strategy.</w:t>
      </w:r>
    </w:p>
    <w:p w14:paraId="6DAC2A00" w14:textId="442B55CE" w:rsidR="00D054E1" w:rsidRDefault="00D054E1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Delivering a new Volunteering Strategy with digital support working with partner agencies.</w:t>
      </w:r>
    </w:p>
    <w:p w14:paraId="4D87A151" w14:textId="5B986DBE" w:rsidR="00D054E1" w:rsidRDefault="00D054E1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Responding to COVID-19 by mobilising staff and volunteers to support a County Vaccination Programme which resulted in vaccinations delivered with VCSE partner support.</w:t>
      </w:r>
    </w:p>
    <w:p w14:paraId="1E629104" w14:textId="73582E55" w:rsidR="00D054E1" w:rsidRDefault="00897913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Supporting Active Lincolnshire</w:t>
      </w:r>
      <w:r w:rsidR="00A57923">
        <w:rPr>
          <w:rFonts w:ascii="Arial" w:hAnsi="Arial" w:cs="Arial"/>
          <w:color w:val="1F497D" w:themeColor="text2"/>
        </w:rPr>
        <w:t xml:space="preserve"> to promote healthy and active lifestyles &amp; </w:t>
      </w:r>
      <w:r>
        <w:rPr>
          <w:rFonts w:ascii="Arial" w:hAnsi="Arial" w:cs="Arial"/>
          <w:color w:val="1F497D" w:themeColor="text2"/>
        </w:rPr>
        <w:t xml:space="preserve">in </w:t>
      </w:r>
      <w:r w:rsidR="00A57923">
        <w:rPr>
          <w:rFonts w:ascii="Arial" w:hAnsi="Arial" w:cs="Arial"/>
          <w:color w:val="1F497D" w:themeColor="text2"/>
        </w:rPr>
        <w:t xml:space="preserve">responding to </w:t>
      </w:r>
      <w:r>
        <w:rPr>
          <w:rFonts w:ascii="Arial" w:hAnsi="Arial" w:cs="Arial"/>
          <w:color w:val="1F497D" w:themeColor="text2"/>
        </w:rPr>
        <w:t xml:space="preserve">the </w:t>
      </w:r>
      <w:r w:rsidR="00A57923">
        <w:rPr>
          <w:rFonts w:ascii="Arial" w:hAnsi="Arial" w:cs="Arial"/>
          <w:color w:val="1F497D" w:themeColor="text2"/>
        </w:rPr>
        <w:t>Let’s Move Lincolnshire</w:t>
      </w:r>
      <w:r>
        <w:rPr>
          <w:rFonts w:ascii="Arial" w:hAnsi="Arial" w:cs="Arial"/>
          <w:color w:val="1F497D" w:themeColor="text2"/>
        </w:rPr>
        <w:t xml:space="preserve"> initiative with a Pledge commitment.</w:t>
      </w:r>
    </w:p>
    <w:p w14:paraId="00CC9923" w14:textId="2E6734A6" w:rsidR="00A57923" w:rsidRDefault="00A57923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Responding to the personalisation agenda, delivering on social prescribing, and developing community assets and building social capital through the CMHT Programme.</w:t>
      </w:r>
    </w:p>
    <w:p w14:paraId="7076060A" w14:textId="13F25947" w:rsidR="00A57923" w:rsidRDefault="00A57923" w:rsidP="002C2394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Delivering on the NHS Charities Together – Long-Covid Project with partner agencies to support people suffering with post-Covid syndrome and Carers in the NHS – working with VCSE &amp; Statutory sector partners.</w:t>
      </w:r>
    </w:p>
    <w:p w14:paraId="65B05EBD" w14:textId="1B7A4B95" w:rsidR="00D40C1A" w:rsidRDefault="00011ABB" w:rsidP="00D40C1A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 w:rsidRPr="00D40C1A">
        <w:rPr>
          <w:rFonts w:ascii="Arial" w:hAnsi="Arial" w:cs="Arial"/>
          <w:color w:val="1F497D" w:themeColor="text2"/>
        </w:rPr>
        <w:t xml:space="preserve">Responded to NHS Acute Care challenges by developing a range of services which promoted hospital avoidance and early discharge through a range of Care Closer to Home and Community support services provided jointly with the </w:t>
      </w:r>
      <w:r w:rsidR="00D40C1A" w:rsidRPr="00D40C1A">
        <w:rPr>
          <w:rFonts w:ascii="Arial" w:hAnsi="Arial" w:cs="Arial"/>
          <w:color w:val="1F497D" w:themeColor="text2"/>
        </w:rPr>
        <w:t>Independent</w:t>
      </w:r>
      <w:r w:rsidRPr="00D40C1A">
        <w:rPr>
          <w:rFonts w:ascii="Arial" w:hAnsi="Arial" w:cs="Arial"/>
          <w:color w:val="1F497D" w:themeColor="text2"/>
        </w:rPr>
        <w:t xml:space="preserve"> </w:t>
      </w:r>
      <w:r w:rsidR="00D40C1A" w:rsidRPr="00D40C1A">
        <w:rPr>
          <w:rFonts w:ascii="Arial" w:hAnsi="Arial" w:cs="Arial"/>
          <w:color w:val="1F497D" w:themeColor="text2"/>
        </w:rPr>
        <w:t>C</w:t>
      </w:r>
      <w:r w:rsidRPr="00D40C1A">
        <w:rPr>
          <w:rFonts w:ascii="Arial" w:hAnsi="Arial" w:cs="Arial"/>
          <w:color w:val="1F497D" w:themeColor="text2"/>
        </w:rPr>
        <w:t>are Sector.</w:t>
      </w:r>
    </w:p>
    <w:p w14:paraId="18DFCA35" w14:textId="77777777" w:rsidR="00D741DF" w:rsidRDefault="00011ABB" w:rsidP="00D40C1A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 w:rsidRPr="00D40C1A">
        <w:rPr>
          <w:rFonts w:ascii="Arial" w:hAnsi="Arial" w:cs="Arial"/>
          <w:color w:val="1F497D" w:themeColor="text2"/>
        </w:rPr>
        <w:t xml:space="preserve">Delivered a Ukraine Refugee </w:t>
      </w:r>
      <w:r w:rsidR="00D40C1A" w:rsidRPr="00D40C1A">
        <w:rPr>
          <w:rFonts w:ascii="Arial" w:hAnsi="Arial" w:cs="Arial"/>
          <w:color w:val="1F497D" w:themeColor="text2"/>
        </w:rPr>
        <w:t>Resettlement</w:t>
      </w:r>
      <w:r w:rsidRPr="00D40C1A">
        <w:rPr>
          <w:rFonts w:ascii="Arial" w:hAnsi="Arial" w:cs="Arial"/>
          <w:color w:val="1F497D" w:themeColor="text2"/>
        </w:rPr>
        <w:t xml:space="preserve">, </w:t>
      </w:r>
      <w:r w:rsidR="00D40C1A" w:rsidRPr="00D40C1A">
        <w:rPr>
          <w:rFonts w:ascii="Arial" w:hAnsi="Arial" w:cs="Arial"/>
          <w:color w:val="1F497D" w:themeColor="text2"/>
        </w:rPr>
        <w:t xml:space="preserve">Support and Empowerment Programme working in collaboration with partner agencies and community groups, </w:t>
      </w:r>
      <w:proofErr w:type="gramStart"/>
      <w:r w:rsidR="00D40C1A" w:rsidRPr="00D40C1A">
        <w:rPr>
          <w:rFonts w:ascii="Arial" w:hAnsi="Arial" w:cs="Arial"/>
          <w:color w:val="1F497D" w:themeColor="text2"/>
        </w:rPr>
        <w:t>sponsors</w:t>
      </w:r>
      <w:proofErr w:type="gramEnd"/>
      <w:r w:rsidR="00D40C1A" w:rsidRPr="00D40C1A">
        <w:rPr>
          <w:rFonts w:ascii="Arial" w:hAnsi="Arial" w:cs="Arial"/>
          <w:color w:val="1F497D" w:themeColor="text2"/>
        </w:rPr>
        <w:t xml:space="preserve"> and refugees to promote </w:t>
      </w:r>
      <w:r w:rsidR="00D40C1A">
        <w:rPr>
          <w:rFonts w:ascii="Arial" w:hAnsi="Arial" w:cs="Arial"/>
          <w:color w:val="1F497D" w:themeColor="text2"/>
        </w:rPr>
        <w:t>mutual aid</w:t>
      </w:r>
      <w:r w:rsidR="00D741DF">
        <w:rPr>
          <w:rFonts w:ascii="Arial" w:hAnsi="Arial" w:cs="Arial"/>
          <w:color w:val="1F497D" w:themeColor="text2"/>
        </w:rPr>
        <w:t xml:space="preserve"> and community integration.</w:t>
      </w:r>
    </w:p>
    <w:p w14:paraId="074D53C6" w14:textId="77777777" w:rsidR="00D741DF" w:rsidRDefault="00D741DF" w:rsidP="00D40C1A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Supported the development of Lincolnshire Community Strategy and played a key role in the design and development of a new model of collaboration between the state and VCSE sectors.</w:t>
      </w:r>
    </w:p>
    <w:p w14:paraId="297F4A14" w14:textId="1E95AF0C" w:rsidR="00B65D1F" w:rsidRDefault="00D741DF" w:rsidP="00D40C1A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Applied </w:t>
      </w:r>
      <w:r w:rsidR="00B65D1F">
        <w:rPr>
          <w:rFonts w:ascii="Arial" w:hAnsi="Arial" w:cs="Arial"/>
          <w:color w:val="1F497D" w:themeColor="text2"/>
        </w:rPr>
        <w:t>the</w:t>
      </w:r>
      <w:r>
        <w:rPr>
          <w:rFonts w:ascii="Arial" w:hAnsi="Arial" w:cs="Arial"/>
          <w:color w:val="1F497D" w:themeColor="text2"/>
        </w:rPr>
        <w:t xml:space="preserve"> Social Value Engine approach to </w:t>
      </w:r>
      <w:r w:rsidR="009666B3">
        <w:rPr>
          <w:rFonts w:ascii="Arial" w:hAnsi="Arial" w:cs="Arial"/>
          <w:color w:val="1F497D" w:themeColor="text2"/>
        </w:rPr>
        <w:t>L</w:t>
      </w:r>
      <w:r>
        <w:rPr>
          <w:rFonts w:ascii="Arial" w:hAnsi="Arial" w:cs="Arial"/>
          <w:color w:val="1F497D" w:themeColor="text2"/>
        </w:rPr>
        <w:t>VET’s core work programme and demonstrated a return on investment in a ratio of £1 investment generating a social value of £8.26</w:t>
      </w:r>
      <w:r w:rsidR="00B65D1F">
        <w:rPr>
          <w:rFonts w:ascii="Arial" w:hAnsi="Arial" w:cs="Arial"/>
          <w:color w:val="1F497D" w:themeColor="text2"/>
        </w:rPr>
        <w:t>.</w:t>
      </w:r>
    </w:p>
    <w:p w14:paraId="7E3B3DFE" w14:textId="2E8B5BD4" w:rsidR="00B65D1F" w:rsidRDefault="00B65D1F" w:rsidP="00D40C1A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Continued the governance and organisational development of </w:t>
      </w:r>
      <w:r w:rsidR="009666B3">
        <w:rPr>
          <w:rFonts w:ascii="Arial" w:hAnsi="Arial" w:cs="Arial"/>
          <w:color w:val="1F497D" w:themeColor="text2"/>
        </w:rPr>
        <w:t>L</w:t>
      </w:r>
      <w:r>
        <w:rPr>
          <w:rFonts w:ascii="Arial" w:hAnsi="Arial" w:cs="Arial"/>
          <w:color w:val="1F497D" w:themeColor="text2"/>
        </w:rPr>
        <w:t xml:space="preserve">VET with a proposition to appoint a new MD to lead and manage </w:t>
      </w:r>
      <w:r w:rsidR="009666B3">
        <w:rPr>
          <w:rFonts w:ascii="Arial" w:hAnsi="Arial" w:cs="Arial"/>
          <w:color w:val="1F497D" w:themeColor="text2"/>
        </w:rPr>
        <w:t>L</w:t>
      </w:r>
      <w:r>
        <w:rPr>
          <w:rFonts w:ascii="Arial" w:hAnsi="Arial" w:cs="Arial"/>
          <w:color w:val="1F497D" w:themeColor="text2"/>
        </w:rPr>
        <w:t>VET through the next stages of development.</w:t>
      </w:r>
    </w:p>
    <w:p w14:paraId="596E9B0D" w14:textId="03A230D1" w:rsidR="00011ABB" w:rsidRPr="00801929" w:rsidRDefault="00B65D1F" w:rsidP="00464494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1929">
        <w:rPr>
          <w:rFonts w:ascii="Arial" w:hAnsi="Arial" w:cs="Arial"/>
          <w:color w:val="1F497D" w:themeColor="text2"/>
        </w:rPr>
        <w:t>Participated in the new ICS arrangements with appointments to the ICB and Provider Alliance/ Collaborative</w:t>
      </w:r>
      <w:r w:rsidR="000933C0" w:rsidRPr="00801929">
        <w:rPr>
          <w:rFonts w:ascii="Arial" w:hAnsi="Arial" w:cs="Arial"/>
          <w:color w:val="1F497D" w:themeColor="text2"/>
        </w:rPr>
        <w:t xml:space="preserve">. </w:t>
      </w:r>
      <w:r w:rsidR="00D40C1A" w:rsidRPr="00801929">
        <w:rPr>
          <w:rFonts w:ascii="Arial" w:hAnsi="Arial" w:cs="Arial"/>
          <w:color w:val="1F497D" w:themeColor="text2"/>
        </w:rPr>
        <w:t xml:space="preserve"> </w:t>
      </w:r>
    </w:p>
    <w:p w14:paraId="3E2CD597" w14:textId="77777777" w:rsidR="00182017" w:rsidRDefault="00801929" w:rsidP="00406229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182017">
        <w:rPr>
          <w:rFonts w:ascii="Arial" w:hAnsi="Arial" w:cs="Arial"/>
          <w:b/>
          <w:bCs/>
          <w:color w:val="1F497D" w:themeColor="text2"/>
          <w:u w:val="single"/>
        </w:rPr>
        <w:t>Resources</w:t>
      </w:r>
      <w:r w:rsidRPr="00182017">
        <w:rPr>
          <w:rFonts w:ascii="Arial" w:hAnsi="Arial" w:cs="Arial"/>
          <w:b/>
          <w:bCs/>
          <w:color w:val="1F497D" w:themeColor="text2"/>
        </w:rPr>
        <w:t xml:space="preserve"> – </w:t>
      </w:r>
      <w:r w:rsidRPr="00182017">
        <w:rPr>
          <w:rFonts w:ascii="Arial" w:hAnsi="Arial" w:cs="Arial"/>
          <w:color w:val="1F497D" w:themeColor="text2"/>
        </w:rPr>
        <w:t>these plans have been developed and delivered in partnership with statutory and VCSE sector partners within the LCC/NHS allocated resource of £300K over 3-years, and within a service/project turnover of £530K in 2021/22.</w:t>
      </w:r>
    </w:p>
    <w:p w14:paraId="4F23514C" w14:textId="5B3A0905" w:rsidR="00801929" w:rsidRPr="00182017" w:rsidRDefault="00801929" w:rsidP="00406229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182017">
        <w:rPr>
          <w:rFonts w:ascii="Arial" w:hAnsi="Arial" w:cs="Arial"/>
          <w:b/>
          <w:bCs/>
          <w:color w:val="1F497D" w:themeColor="text2"/>
          <w:u w:val="single"/>
        </w:rPr>
        <w:t>The value to society of LVET’s core work</w:t>
      </w:r>
      <w:r w:rsidRPr="00182017">
        <w:rPr>
          <w:rFonts w:ascii="Arial" w:hAnsi="Arial" w:cs="Arial"/>
          <w:b/>
          <w:bCs/>
          <w:color w:val="1F497D" w:themeColor="text2"/>
        </w:rPr>
        <w:t xml:space="preserve"> - </w:t>
      </w:r>
      <w:r w:rsidR="009666B3">
        <w:rPr>
          <w:rFonts w:ascii="Arial" w:hAnsi="Arial" w:cs="Arial"/>
          <w:color w:val="1F497D" w:themeColor="text2"/>
        </w:rPr>
        <w:t>L</w:t>
      </w:r>
      <w:r w:rsidRPr="00182017">
        <w:rPr>
          <w:rFonts w:ascii="Arial" w:hAnsi="Arial" w:cs="Arial"/>
          <w:color w:val="1F497D" w:themeColor="text2"/>
        </w:rPr>
        <w:t xml:space="preserve">VET has used the Social Value Engine to measure the impact of the core infrastructure work. The analysis shows that </w:t>
      </w:r>
      <w:r w:rsidRPr="00182017">
        <w:rPr>
          <w:rFonts w:ascii="Arial" w:hAnsi="Arial" w:cs="Arial"/>
          <w:b/>
          <w:bCs/>
          <w:color w:val="1F497D" w:themeColor="text2"/>
        </w:rPr>
        <w:t>for every £1.00 invested £8.26 of social value</w:t>
      </w:r>
      <w:r w:rsidRPr="00182017">
        <w:rPr>
          <w:rFonts w:ascii="Arial" w:hAnsi="Arial" w:cs="Arial"/>
          <w:color w:val="1F497D" w:themeColor="text2"/>
        </w:rPr>
        <w:t xml:space="preserve"> is generated. Taking the £1 to £8.26 ratio it can be predicted that the £300K investment from LCC and the NHS will yield c.£2.4m of Social Value.  </w:t>
      </w:r>
    </w:p>
    <w:p w14:paraId="6628422B" w14:textId="5C78F5E2" w:rsidR="00011ABB" w:rsidRPr="00182017" w:rsidRDefault="00801929" w:rsidP="00182017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182017">
        <w:rPr>
          <w:rFonts w:ascii="Arial" w:hAnsi="Arial" w:cs="Arial"/>
          <w:b/>
          <w:bCs/>
          <w:color w:val="1F497D" w:themeColor="text2"/>
          <w:u w:val="single"/>
        </w:rPr>
        <w:t>Concluding Remarks</w:t>
      </w:r>
      <w:r w:rsidRPr="00182017">
        <w:rPr>
          <w:rFonts w:ascii="Arial" w:hAnsi="Arial" w:cs="Arial"/>
          <w:b/>
          <w:bCs/>
          <w:color w:val="1F497D" w:themeColor="text2"/>
        </w:rPr>
        <w:t xml:space="preserve"> – </w:t>
      </w:r>
      <w:r w:rsidRPr="00182017">
        <w:rPr>
          <w:rFonts w:ascii="Arial" w:hAnsi="Arial" w:cs="Arial"/>
          <w:color w:val="1F497D" w:themeColor="text2"/>
        </w:rPr>
        <w:t xml:space="preserve">despite the challenges over the past 2 years </w:t>
      </w:r>
      <w:r w:rsidR="009666B3">
        <w:rPr>
          <w:rFonts w:ascii="Arial" w:hAnsi="Arial" w:cs="Arial"/>
          <w:color w:val="1F497D" w:themeColor="text2"/>
        </w:rPr>
        <w:t>L</w:t>
      </w:r>
      <w:r w:rsidRPr="00182017">
        <w:rPr>
          <w:rFonts w:ascii="Arial" w:hAnsi="Arial" w:cs="Arial"/>
          <w:color w:val="1F497D" w:themeColor="text2"/>
        </w:rPr>
        <w:t xml:space="preserve">VET has made very significant progress in making a valuable contribution to the health, </w:t>
      </w:r>
      <w:proofErr w:type="gramStart"/>
      <w:r w:rsidRPr="00182017">
        <w:rPr>
          <w:rFonts w:ascii="Arial" w:hAnsi="Arial" w:cs="Arial"/>
          <w:color w:val="1F497D" w:themeColor="text2"/>
        </w:rPr>
        <w:t>care</w:t>
      </w:r>
      <w:proofErr w:type="gramEnd"/>
      <w:r w:rsidRPr="00182017">
        <w:rPr>
          <w:rFonts w:ascii="Arial" w:hAnsi="Arial" w:cs="Arial"/>
          <w:color w:val="1F497D" w:themeColor="text2"/>
        </w:rPr>
        <w:t xml:space="preserve"> and wellbeing services across the County working with partner agencies</w:t>
      </w:r>
      <w:r w:rsidR="00182017">
        <w:rPr>
          <w:rFonts w:ascii="Arial" w:hAnsi="Arial" w:cs="Arial"/>
          <w:color w:val="1F497D" w:themeColor="text2"/>
        </w:rPr>
        <w:t xml:space="preserve"> –</w:t>
      </w:r>
      <w:r w:rsidR="00182017">
        <w:rPr>
          <w:rFonts w:ascii="Arial" w:hAnsi="Arial" w:cs="Arial"/>
        </w:rPr>
        <w:t xml:space="preserve"> </w:t>
      </w:r>
      <w:r w:rsidR="00182017" w:rsidRPr="00182017">
        <w:rPr>
          <w:rFonts w:ascii="Arial" w:hAnsi="Arial" w:cs="Arial"/>
          <w:color w:val="1F497D" w:themeColor="text2"/>
        </w:rPr>
        <w:t>we hope that you can support this assertion.</w:t>
      </w:r>
    </w:p>
    <w:sectPr w:rsidR="00011ABB" w:rsidRPr="00182017" w:rsidSect="0070701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2CB"/>
    <w:multiLevelType w:val="hybridMultilevel"/>
    <w:tmpl w:val="A5C026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5187A"/>
    <w:multiLevelType w:val="multilevel"/>
    <w:tmpl w:val="4566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582736"/>
    <w:multiLevelType w:val="hybridMultilevel"/>
    <w:tmpl w:val="19E81E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79781">
    <w:abstractNumId w:val="1"/>
  </w:num>
  <w:num w:numId="2" w16cid:durableId="1515145979">
    <w:abstractNumId w:val="0"/>
  </w:num>
  <w:num w:numId="3" w16cid:durableId="1655718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4B32"/>
    <w:rsid w:val="00011ABB"/>
    <w:rsid w:val="000933C0"/>
    <w:rsid w:val="000A1E53"/>
    <w:rsid w:val="00182017"/>
    <w:rsid w:val="002C2394"/>
    <w:rsid w:val="005D2CF0"/>
    <w:rsid w:val="00707012"/>
    <w:rsid w:val="00801929"/>
    <w:rsid w:val="0089664C"/>
    <w:rsid w:val="00897913"/>
    <w:rsid w:val="00947FFB"/>
    <w:rsid w:val="009666B3"/>
    <w:rsid w:val="00A57923"/>
    <w:rsid w:val="00B65D1F"/>
    <w:rsid w:val="00CA4B32"/>
    <w:rsid w:val="00D054E1"/>
    <w:rsid w:val="00D40C1A"/>
    <w:rsid w:val="00D741DF"/>
    <w:rsid w:val="00E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B2A5"/>
  <w15:chartTrackingRefBased/>
  <w15:docId w15:val="{11C1CD40-0135-4AFF-BEE1-F71C897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Earnshaw</dc:creator>
  <cp:keywords/>
  <dc:description/>
  <cp:lastModifiedBy>Emily Ward</cp:lastModifiedBy>
  <cp:revision>4</cp:revision>
  <dcterms:created xsi:type="dcterms:W3CDTF">2022-11-14T18:18:00Z</dcterms:created>
  <dcterms:modified xsi:type="dcterms:W3CDTF">2022-11-14T18:23:00Z</dcterms:modified>
</cp:coreProperties>
</file>