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E76" w14:textId="02EDDA2A" w:rsidR="00113FB4" w:rsidRDefault="00113FB4" w:rsidP="007A31C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NHS Staff Carers</w:t>
      </w:r>
    </w:p>
    <w:p w14:paraId="2699521A" w14:textId="5EB6B3B3" w:rsidR="00FD3E13" w:rsidRPr="00914CC2" w:rsidRDefault="00726D8C" w:rsidP="007A31C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14CC2">
        <w:rPr>
          <w:rFonts w:ascii="Arial" w:hAnsi="Arial" w:cs="Arial"/>
          <w:b/>
          <w:bCs/>
          <w:sz w:val="26"/>
          <w:szCs w:val="26"/>
        </w:rPr>
        <w:t xml:space="preserve">What you said in </w:t>
      </w:r>
      <w:r w:rsidR="00113FB4">
        <w:rPr>
          <w:rFonts w:ascii="Arial" w:hAnsi="Arial" w:cs="Arial"/>
          <w:b/>
          <w:bCs/>
          <w:sz w:val="26"/>
          <w:szCs w:val="26"/>
        </w:rPr>
        <w:t>December 2022</w:t>
      </w:r>
      <w:r w:rsidRPr="00914CC2">
        <w:rPr>
          <w:rFonts w:ascii="Arial" w:hAnsi="Arial" w:cs="Arial"/>
          <w:b/>
          <w:bCs/>
          <w:sz w:val="26"/>
          <w:szCs w:val="26"/>
        </w:rPr>
        <w:t xml:space="preserve"> and in</w:t>
      </w:r>
      <w:r w:rsidR="002A13B0">
        <w:rPr>
          <w:rFonts w:ascii="Arial" w:hAnsi="Arial" w:cs="Arial"/>
          <w:b/>
          <w:bCs/>
          <w:sz w:val="26"/>
          <w:szCs w:val="26"/>
        </w:rPr>
        <w:t xml:space="preserve"> June </w:t>
      </w:r>
      <w:r w:rsidR="009D191E" w:rsidRPr="00914CC2">
        <w:rPr>
          <w:rFonts w:ascii="Arial" w:hAnsi="Arial" w:cs="Arial"/>
          <w:b/>
          <w:bCs/>
          <w:sz w:val="26"/>
          <w:szCs w:val="26"/>
        </w:rPr>
        <w:t>202</w:t>
      </w:r>
      <w:r w:rsidR="002A13B0">
        <w:rPr>
          <w:rFonts w:ascii="Arial" w:hAnsi="Arial" w:cs="Arial"/>
          <w:b/>
          <w:bCs/>
          <w:sz w:val="26"/>
          <w:szCs w:val="26"/>
        </w:rPr>
        <w:t>3</w:t>
      </w:r>
    </w:p>
    <w:p w14:paraId="54E23C4C" w14:textId="493A5C45" w:rsidR="009D191E" w:rsidRDefault="00D439BE" w:rsidP="007A31C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14CC2">
        <w:rPr>
          <w:rFonts w:ascii="Arial" w:hAnsi="Arial" w:cs="Arial"/>
          <w:b/>
          <w:bCs/>
          <w:sz w:val="26"/>
          <w:szCs w:val="26"/>
        </w:rPr>
        <w:t>a</w:t>
      </w:r>
      <w:r w:rsidR="009D191E" w:rsidRPr="00914CC2">
        <w:rPr>
          <w:rFonts w:ascii="Arial" w:hAnsi="Arial" w:cs="Arial"/>
          <w:b/>
          <w:bCs/>
          <w:sz w:val="26"/>
          <w:szCs w:val="26"/>
        </w:rPr>
        <w:t>nd what we did in response</w:t>
      </w:r>
    </w:p>
    <w:p w14:paraId="752876EA" w14:textId="77777777" w:rsidR="00F01F10" w:rsidRPr="00481022" w:rsidRDefault="00F01F10" w:rsidP="007A31C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0F8133CB" w14:textId="02C2B0AB" w:rsidR="00F01F10" w:rsidRPr="00481022" w:rsidRDefault="00481022" w:rsidP="00F01F10">
      <w:pPr>
        <w:pStyle w:val="Default"/>
        <w:ind w:left="743" w:hanging="7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81022">
        <w:rPr>
          <w:rFonts w:ascii="Arial" w:hAnsi="Arial" w:cs="Arial"/>
          <w:b/>
          <w:bCs/>
          <w:color w:val="auto"/>
          <w:sz w:val="22"/>
          <w:szCs w:val="22"/>
          <w:u w:val="single"/>
        </w:rPr>
        <w:t>Project Aim</w:t>
      </w:r>
    </w:p>
    <w:p w14:paraId="07D2003D" w14:textId="44FBEB5D" w:rsidR="00F01F10" w:rsidRPr="00481022" w:rsidRDefault="00F01F10" w:rsidP="00F01F10">
      <w:pPr>
        <w:pStyle w:val="Default"/>
        <w:ind w:left="743" w:hanging="743"/>
        <w:rPr>
          <w:rFonts w:ascii="Arial" w:hAnsi="Arial" w:cs="Arial"/>
          <w:color w:val="auto"/>
          <w:sz w:val="22"/>
          <w:szCs w:val="22"/>
        </w:rPr>
      </w:pPr>
      <w:r w:rsidRPr="00481022">
        <w:rPr>
          <w:rFonts w:ascii="Arial" w:hAnsi="Arial" w:cs="Arial"/>
          <w:color w:val="auto"/>
          <w:sz w:val="22"/>
          <w:szCs w:val="22"/>
        </w:rPr>
        <w:t xml:space="preserve">To develop a wrap-around support service for NHS employees who are </w:t>
      </w:r>
      <w:proofErr w:type="gramStart"/>
      <w:r w:rsidRPr="00481022">
        <w:rPr>
          <w:rFonts w:ascii="Arial" w:hAnsi="Arial" w:cs="Arial"/>
          <w:color w:val="auto"/>
          <w:sz w:val="22"/>
          <w:szCs w:val="22"/>
        </w:rPr>
        <w:t>carers;</w:t>
      </w:r>
      <w:proofErr w:type="gramEnd"/>
      <w:r w:rsidRPr="00481022">
        <w:rPr>
          <w:rFonts w:ascii="Arial" w:hAnsi="Arial" w:cs="Arial"/>
          <w:color w:val="auto"/>
          <w:sz w:val="22"/>
          <w:szCs w:val="22"/>
        </w:rPr>
        <w:t xml:space="preserve"> reducing pressure and </w:t>
      </w:r>
    </w:p>
    <w:p w14:paraId="5CACC7B9" w14:textId="77777777" w:rsidR="00F01F10" w:rsidRPr="00481022" w:rsidRDefault="00F01F10" w:rsidP="00F01F10">
      <w:pPr>
        <w:pStyle w:val="Default"/>
        <w:ind w:left="743" w:hanging="743"/>
        <w:rPr>
          <w:rFonts w:ascii="Arial" w:hAnsi="Arial" w:cs="Arial"/>
          <w:color w:val="auto"/>
          <w:sz w:val="22"/>
          <w:szCs w:val="22"/>
        </w:rPr>
      </w:pPr>
      <w:r w:rsidRPr="00481022">
        <w:rPr>
          <w:rFonts w:ascii="Arial" w:hAnsi="Arial" w:cs="Arial"/>
          <w:color w:val="auto"/>
          <w:sz w:val="22"/>
          <w:szCs w:val="22"/>
        </w:rPr>
        <w:t xml:space="preserve">stress on the individual enabling them to maintain independence and a healthy work life balance leading </w:t>
      </w:r>
    </w:p>
    <w:p w14:paraId="4CF74416" w14:textId="77777777" w:rsidR="00F01F10" w:rsidRPr="00481022" w:rsidRDefault="00F01F10" w:rsidP="00F01F10">
      <w:pPr>
        <w:pStyle w:val="Default"/>
        <w:ind w:left="743" w:hanging="743"/>
        <w:rPr>
          <w:rFonts w:ascii="Arial" w:hAnsi="Arial" w:cs="Arial"/>
          <w:color w:val="auto"/>
          <w:sz w:val="22"/>
          <w:szCs w:val="22"/>
        </w:rPr>
      </w:pPr>
      <w:r w:rsidRPr="00481022">
        <w:rPr>
          <w:rFonts w:ascii="Arial" w:hAnsi="Arial" w:cs="Arial"/>
          <w:color w:val="auto"/>
          <w:sz w:val="22"/>
          <w:szCs w:val="22"/>
        </w:rPr>
        <w:t xml:space="preserve">to reduced impact on NHS through reduced sickness levels and reduced number of people leaving the </w:t>
      </w:r>
    </w:p>
    <w:p w14:paraId="329B35BD" w14:textId="6B76F08D" w:rsidR="00F01F10" w:rsidRPr="00481022" w:rsidRDefault="00F01F10" w:rsidP="00F01F10">
      <w:pPr>
        <w:pStyle w:val="Default"/>
        <w:ind w:left="743" w:hanging="743"/>
        <w:rPr>
          <w:rFonts w:ascii="Arial" w:hAnsi="Arial" w:cs="Arial"/>
          <w:color w:val="auto"/>
          <w:sz w:val="22"/>
          <w:szCs w:val="22"/>
        </w:rPr>
      </w:pPr>
      <w:r w:rsidRPr="00481022">
        <w:rPr>
          <w:rFonts w:ascii="Arial" w:hAnsi="Arial" w:cs="Arial"/>
          <w:color w:val="auto"/>
          <w:sz w:val="22"/>
          <w:szCs w:val="22"/>
        </w:rPr>
        <w:t>service.  Learning to be shared more broadly with the broader public sector.</w:t>
      </w:r>
    </w:p>
    <w:p w14:paraId="0432F986" w14:textId="77777777" w:rsidR="00F01F10" w:rsidRPr="00914CC2" w:rsidRDefault="00F01F10" w:rsidP="00F01F10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14:paraId="7DBEDE7C" w14:textId="77777777" w:rsidR="001142FE" w:rsidRDefault="001142FE" w:rsidP="0033543E">
      <w:pPr>
        <w:pStyle w:val="Default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Style w:val="TableGrid"/>
        <w:tblW w:w="11058" w:type="dxa"/>
        <w:tblInd w:w="-147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E61F22" w14:paraId="42E901C9" w14:textId="77777777" w:rsidTr="00A72BE7">
        <w:tc>
          <w:tcPr>
            <w:tcW w:w="4537" w:type="dxa"/>
          </w:tcPr>
          <w:p w14:paraId="7CF20F81" w14:textId="6E1E305F" w:rsidR="00E61F22" w:rsidRDefault="00B053E2" w:rsidP="00A72BE7">
            <w:pPr>
              <w:pStyle w:val="Default"/>
              <w:ind w:left="-392" w:firstLine="39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What y</w:t>
            </w:r>
            <w:r w:rsidR="00E61F2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="00E61F2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aid</w:t>
            </w:r>
            <w:r w:rsidR="007F30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/suggested</w:t>
            </w:r>
          </w:p>
        </w:tc>
        <w:tc>
          <w:tcPr>
            <w:tcW w:w="6521" w:type="dxa"/>
          </w:tcPr>
          <w:p w14:paraId="6D49CA76" w14:textId="6571A52C" w:rsidR="00E61F22" w:rsidRDefault="00E61F22" w:rsidP="00E61F2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="00B053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hat we did</w:t>
            </w:r>
            <w:r w:rsidR="007D51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/are doing</w:t>
            </w:r>
          </w:p>
        </w:tc>
      </w:tr>
      <w:tr w:rsidR="00DA6F17" w14:paraId="3E7703F5" w14:textId="77777777" w:rsidTr="00A72BE7">
        <w:tc>
          <w:tcPr>
            <w:tcW w:w="4537" w:type="dxa"/>
          </w:tcPr>
          <w:p w14:paraId="30D07E1D" w14:textId="005A3E22" w:rsidR="00DA6F17" w:rsidRDefault="00DA6F17" w:rsidP="00DA6F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December 202</w:t>
            </w:r>
            <w:r w:rsidR="0020247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6E72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Survey</w:t>
            </w:r>
          </w:p>
        </w:tc>
        <w:tc>
          <w:tcPr>
            <w:tcW w:w="6521" w:type="dxa"/>
          </w:tcPr>
          <w:p w14:paraId="4982EAD0" w14:textId="77777777" w:rsidR="00DA6F17" w:rsidRDefault="00DA6F17" w:rsidP="00E61F2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D08" w14:paraId="6EB9BB2F" w14:textId="77777777" w:rsidTr="00A72BE7">
        <w:tc>
          <w:tcPr>
            <w:tcW w:w="4537" w:type="dxa"/>
          </w:tcPr>
          <w:p w14:paraId="247A8B23" w14:textId="0EB782DE" w:rsidR="007E2D08" w:rsidRPr="00B053E2" w:rsidRDefault="00B80E98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Increased awareness of existing policies</w:t>
            </w:r>
          </w:p>
        </w:tc>
        <w:tc>
          <w:tcPr>
            <w:tcW w:w="6521" w:type="dxa"/>
          </w:tcPr>
          <w:p w14:paraId="17A42577" w14:textId="20D2EE82" w:rsidR="007E2D08" w:rsidRDefault="00203659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Details of how policies can support carers to be included in a Carers Toolkit which will be used by managers to support carers within their teams. </w:t>
            </w:r>
            <w:r w:rsidR="003F26C0">
              <w:rPr>
                <w:rFonts w:ascii="Arial" w:hAnsi="Arial" w:cs="Arial"/>
                <w:sz w:val="22"/>
                <w:szCs w:val="22"/>
                <w:lang w:eastAsia="en-US"/>
              </w:rPr>
              <w:t>Raising awareness of existing policies through regular carers comms</w:t>
            </w:r>
            <w:r w:rsidR="004415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attending team meetings to discuss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supporting working carers. </w:t>
            </w:r>
          </w:p>
          <w:p w14:paraId="0C388101" w14:textId="112C7E80" w:rsidR="003F26C0" w:rsidRPr="00B053E2" w:rsidRDefault="003F26C0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1F22" w14:paraId="715D21A0" w14:textId="77777777" w:rsidTr="00A72BE7">
        <w:tc>
          <w:tcPr>
            <w:tcW w:w="4537" w:type="dxa"/>
          </w:tcPr>
          <w:p w14:paraId="7FF64BAA" w14:textId="635BD393" w:rsidR="00E61F22" w:rsidRPr="00B053E2" w:rsidRDefault="00B80E98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Increase consistent application of policies across the organisations. </w:t>
            </w:r>
          </w:p>
        </w:tc>
        <w:tc>
          <w:tcPr>
            <w:tcW w:w="6521" w:type="dxa"/>
          </w:tcPr>
          <w:p w14:paraId="26C1BC2F" w14:textId="743271EB" w:rsidR="00E61F22" w:rsidRPr="00B053E2" w:rsidRDefault="008954D5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Production of a Carers Toolkit which will detail </w:t>
            </w:r>
            <w:r w:rsidR="00BC5106">
              <w:rPr>
                <w:rFonts w:ascii="Arial" w:hAnsi="Arial" w:cs="Arial"/>
                <w:sz w:val="22"/>
                <w:szCs w:val="22"/>
                <w:lang w:eastAsia="en-US"/>
              </w:rPr>
              <w:t>policies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support and model good practise when using them in different situations to develop a consistent approach to supporting carers wherever they work. </w:t>
            </w:r>
          </w:p>
        </w:tc>
      </w:tr>
      <w:tr w:rsidR="00E61F22" w14:paraId="0349D68D" w14:textId="77777777" w:rsidTr="00A72BE7">
        <w:tc>
          <w:tcPr>
            <w:tcW w:w="4537" w:type="dxa"/>
          </w:tcPr>
          <w:p w14:paraId="1CDFED11" w14:textId="7D6570C6" w:rsidR="00E61F22" w:rsidRPr="00B053E2" w:rsidRDefault="00486FFA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Work with the carer to address their individual situation and personal needs.</w:t>
            </w:r>
          </w:p>
        </w:tc>
        <w:tc>
          <w:tcPr>
            <w:tcW w:w="6521" w:type="dxa"/>
          </w:tcPr>
          <w:p w14:paraId="5596550E" w14:textId="65B60D7F" w:rsidR="006F623E" w:rsidRPr="00B053E2" w:rsidRDefault="00BE76F2" w:rsidP="00BD72D3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Promotion of the carer passport and work to create a system carer passport which is available to all staff </w:t>
            </w:r>
            <w:r w:rsidR="006B5E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regardless of which organisation they work in. The carer passport to be used as a tool to open a conversation about the </w:t>
            </w:r>
            <w:r w:rsidR="00985E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individual’s </w:t>
            </w:r>
            <w:r w:rsidR="006B5EA6">
              <w:rPr>
                <w:rFonts w:ascii="Arial" w:hAnsi="Arial" w:cs="Arial"/>
                <w:sz w:val="22"/>
                <w:szCs w:val="22"/>
                <w:lang w:eastAsia="en-US"/>
              </w:rPr>
              <w:t>caring role, the affects it may have on the carers work and what support options are available</w:t>
            </w:r>
            <w:r w:rsidR="009136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their personal needs.</w:t>
            </w:r>
          </w:p>
        </w:tc>
      </w:tr>
      <w:tr w:rsidR="00E61F22" w14:paraId="4FF59554" w14:textId="77777777" w:rsidTr="00A72BE7">
        <w:tc>
          <w:tcPr>
            <w:tcW w:w="4537" w:type="dxa"/>
          </w:tcPr>
          <w:p w14:paraId="42B8983E" w14:textId="7AB6C765" w:rsidR="00E61F22" w:rsidRPr="00B053E2" w:rsidRDefault="00486FFA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Review needs regularly. </w:t>
            </w:r>
          </w:p>
        </w:tc>
        <w:tc>
          <w:tcPr>
            <w:tcW w:w="6521" w:type="dxa"/>
          </w:tcPr>
          <w:p w14:paraId="3EB56522" w14:textId="2CAC5C87" w:rsidR="00E61F22" w:rsidRPr="00B053E2" w:rsidRDefault="006F295F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Encourag</w:t>
            </w:r>
            <w:r w:rsidR="00985EF9">
              <w:rPr>
                <w:rFonts w:ascii="Arial" w:hAnsi="Arial" w:cs="Arial"/>
                <w:sz w:val="22"/>
                <w:szCs w:val="22"/>
                <w:lang w:eastAsia="en-US"/>
              </w:rPr>
              <w:t>ing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managers to ensure</w:t>
            </w:r>
            <w:r w:rsidR="00985E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that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carers passport is an open document that is returned to regularly with the understanding that caring roles change often and sometimes very quickly. </w:t>
            </w:r>
          </w:p>
        </w:tc>
      </w:tr>
      <w:tr w:rsidR="00E61F22" w14:paraId="38B4BE0C" w14:textId="77777777" w:rsidTr="00A72BE7">
        <w:tc>
          <w:tcPr>
            <w:tcW w:w="4537" w:type="dxa"/>
          </w:tcPr>
          <w:p w14:paraId="1B6E9867" w14:textId="7B8CE483" w:rsidR="00E61F22" w:rsidRPr="00B053E2" w:rsidRDefault="00EE0032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Increased understanding of “emergencies” potentially lasting over 24hours. </w:t>
            </w:r>
          </w:p>
        </w:tc>
        <w:tc>
          <w:tcPr>
            <w:tcW w:w="6521" w:type="dxa"/>
          </w:tcPr>
          <w:p w14:paraId="7CD95592" w14:textId="3C3171A0" w:rsidR="00E61F22" w:rsidRPr="00B053E2" w:rsidRDefault="00994739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Information around emergency situations to be included in the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carers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toolkit and comms around it when it is launched. </w:t>
            </w:r>
          </w:p>
        </w:tc>
      </w:tr>
      <w:tr w:rsidR="00E61F22" w14:paraId="60245558" w14:textId="77777777" w:rsidTr="00A72BE7">
        <w:tc>
          <w:tcPr>
            <w:tcW w:w="4537" w:type="dxa"/>
          </w:tcPr>
          <w:p w14:paraId="08EB9D84" w14:textId="7828CFF9" w:rsidR="00E61F22" w:rsidRPr="00B053E2" w:rsidRDefault="00EE0032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Increa</w:t>
            </w:r>
            <w:r w:rsidR="00F663F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 flexibility in hours. </w:t>
            </w:r>
          </w:p>
        </w:tc>
        <w:tc>
          <w:tcPr>
            <w:tcW w:w="6521" w:type="dxa"/>
          </w:tcPr>
          <w:p w14:paraId="52068B8C" w14:textId="0AAD7117" w:rsidR="00E61F22" w:rsidRPr="00B053E2" w:rsidRDefault="000A349B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Information about the options of flexible working and TOIL to be included in the carers Toolkit</w:t>
            </w:r>
            <w:r w:rsidR="009E1B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to be promoted to carers through carers networks and information sessions. </w:t>
            </w:r>
          </w:p>
        </w:tc>
      </w:tr>
      <w:tr w:rsidR="00E61F22" w14:paraId="415E9AA2" w14:textId="77777777" w:rsidTr="00A72BE7">
        <w:tc>
          <w:tcPr>
            <w:tcW w:w="4537" w:type="dxa"/>
          </w:tcPr>
          <w:p w14:paraId="6CEB08DA" w14:textId="1A5E3AEA" w:rsidR="00E61F22" w:rsidRPr="00B053E2" w:rsidRDefault="00F663F6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Visible role models of people who progress in their careers in the NHS and are also information carers. </w:t>
            </w:r>
          </w:p>
        </w:tc>
        <w:tc>
          <w:tcPr>
            <w:tcW w:w="6521" w:type="dxa"/>
          </w:tcPr>
          <w:p w14:paraId="0FBF8504" w14:textId="2C3480CA" w:rsidR="00E61F22" w:rsidRPr="00B053E2" w:rsidRDefault="000A349B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Work to identify </w:t>
            </w:r>
            <w:r w:rsidR="00886B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role models </w:t>
            </w:r>
            <w:r w:rsidR="00152568">
              <w:rPr>
                <w:rFonts w:ascii="Arial" w:hAnsi="Arial" w:cs="Arial"/>
                <w:sz w:val="22"/>
                <w:szCs w:val="22"/>
                <w:lang w:eastAsia="en-US"/>
              </w:rPr>
              <w:t>being undertaken which will lead to</w:t>
            </w:r>
            <w:r w:rsidR="00886B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comms work to share with carer networks and the wider workforce. </w:t>
            </w:r>
          </w:p>
        </w:tc>
      </w:tr>
      <w:tr w:rsidR="00BF2F46" w14:paraId="2CB11276" w14:textId="77777777" w:rsidTr="00A72BE7">
        <w:tc>
          <w:tcPr>
            <w:tcW w:w="4537" w:type="dxa"/>
          </w:tcPr>
          <w:p w14:paraId="12395593" w14:textId="1DFD17D1" w:rsidR="00BF2F46" w:rsidRPr="007F7036" w:rsidRDefault="007F7036" w:rsidP="0033543E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Encourage compassion and understanding across the organisation and at all levels.  </w:t>
            </w:r>
          </w:p>
        </w:tc>
        <w:tc>
          <w:tcPr>
            <w:tcW w:w="6521" w:type="dxa"/>
          </w:tcPr>
          <w:p w14:paraId="4CA55212" w14:textId="77777777" w:rsidR="00BF2F46" w:rsidRDefault="005B2C1B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Raising awareness of our staff carers amongst the wider workforce, through continued comms, promotion at team meetings, conferences etc</w:t>
            </w:r>
            <w:r w:rsidR="00F44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3C949F53" w14:textId="1F9CAACC" w:rsidR="00F44C3D" w:rsidRDefault="00F44C3D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Carers Toolkit to be available and shared with all system managers to increase their understanding of how to support carers within their teams. </w:t>
            </w:r>
          </w:p>
        </w:tc>
      </w:tr>
      <w:tr w:rsidR="005152EF" w14:paraId="3FE51FFB" w14:textId="77777777" w:rsidTr="00A72BE7">
        <w:tc>
          <w:tcPr>
            <w:tcW w:w="4537" w:type="dxa"/>
          </w:tcPr>
          <w:p w14:paraId="1FDB440D" w14:textId="0983A93E" w:rsidR="005152EF" w:rsidRDefault="007F7036" w:rsidP="0033543E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Provide a short</w:t>
            </w:r>
            <w:r w:rsidR="00CE500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summary of the sources</w:t>
            </w:r>
            <w:r w:rsidR="002055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of support available to staff that are also informal carers</w:t>
            </w:r>
            <w:r w:rsidR="00F32C1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521" w:type="dxa"/>
          </w:tcPr>
          <w:p w14:paraId="26297BD7" w14:textId="77777777" w:rsidR="005152EF" w:rsidRDefault="00D80F9A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Carers information available on the One Workforce website, including links to other useful sites. </w:t>
            </w:r>
          </w:p>
          <w:p w14:paraId="39CE7180" w14:textId="3EDC1808" w:rsidR="00226586" w:rsidRDefault="006F6D90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0" w:history="1">
              <w:proofErr w:type="gramStart"/>
              <w:r w:rsidR="00226586">
                <w:rPr>
                  <w:rStyle w:val="Hyperlink"/>
                </w:rPr>
                <w:t>Home :</w:t>
              </w:r>
              <w:proofErr w:type="gramEnd"/>
              <w:r w:rsidR="00226586">
                <w:rPr>
                  <w:rStyle w:val="Hyperlink"/>
                </w:rPr>
                <w:t>: Lincolnshire One Workforce (oneworkforcelincs.co.uk)</w:t>
              </w:r>
            </w:hyperlink>
          </w:p>
        </w:tc>
      </w:tr>
      <w:tr w:rsidR="005152EF" w14:paraId="573AC2EC" w14:textId="77777777" w:rsidTr="00A72BE7">
        <w:tc>
          <w:tcPr>
            <w:tcW w:w="4537" w:type="dxa"/>
          </w:tcPr>
          <w:p w14:paraId="1CA17902" w14:textId="367ED0F2" w:rsidR="005152EF" w:rsidRDefault="00F32C19" w:rsidP="0033543E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Encourage open discussion and the creation of a formal plan for support.</w:t>
            </w:r>
          </w:p>
        </w:tc>
        <w:tc>
          <w:tcPr>
            <w:tcW w:w="6521" w:type="dxa"/>
          </w:tcPr>
          <w:p w14:paraId="79AC04A2" w14:textId="07BAA327" w:rsidR="005152EF" w:rsidRDefault="00EE6052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Comms work and promotion within teams of carers passports to support and encourage open </w:t>
            </w:r>
            <w:r w:rsidR="003A67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discussions and as way to record plans of support. </w:t>
            </w:r>
          </w:p>
        </w:tc>
      </w:tr>
      <w:tr w:rsidR="004D0690" w14:paraId="74DA6A5C" w14:textId="77777777" w:rsidTr="00A72BE7">
        <w:tc>
          <w:tcPr>
            <w:tcW w:w="4537" w:type="dxa"/>
          </w:tcPr>
          <w:p w14:paraId="466E8FDF" w14:textId="7113EB06" w:rsidR="004D0690" w:rsidRDefault="00F32C19" w:rsidP="004D0690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Increase awareness among wellbeing service of pressures related to being an informal carer. </w:t>
            </w:r>
          </w:p>
        </w:tc>
        <w:tc>
          <w:tcPr>
            <w:tcW w:w="6521" w:type="dxa"/>
          </w:tcPr>
          <w:p w14:paraId="1A922D23" w14:textId="2A726FEF" w:rsidR="004D0690" w:rsidRDefault="003A6701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Information share</w:t>
            </w:r>
            <w:r w:rsidR="00CE6E2E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wellbeing services through system wellbeing meetings and newsletters.</w:t>
            </w:r>
          </w:p>
        </w:tc>
      </w:tr>
      <w:tr w:rsidR="000F1826" w14:paraId="6CB4059D" w14:textId="77777777" w:rsidTr="00A72BE7">
        <w:tc>
          <w:tcPr>
            <w:tcW w:w="4537" w:type="dxa"/>
          </w:tcPr>
          <w:p w14:paraId="4D747100" w14:textId="75EFF83A" w:rsidR="000F1826" w:rsidRDefault="000F1826" w:rsidP="004D0690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June 2023 Survey</w:t>
            </w:r>
          </w:p>
        </w:tc>
        <w:tc>
          <w:tcPr>
            <w:tcW w:w="6521" w:type="dxa"/>
          </w:tcPr>
          <w:p w14:paraId="071FDED3" w14:textId="77777777" w:rsidR="000F1826" w:rsidRDefault="000F1826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F1826" w14:paraId="6509F0D6" w14:textId="77777777" w:rsidTr="00A72BE7">
        <w:tc>
          <w:tcPr>
            <w:tcW w:w="4537" w:type="dxa"/>
          </w:tcPr>
          <w:p w14:paraId="47F9B628" w14:textId="0AD77410" w:rsidR="000F1826" w:rsidRPr="000F1826" w:rsidRDefault="000F1826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 mixture of </w:t>
            </w:r>
            <w:r w:rsidR="00E7546D">
              <w:rPr>
                <w:rFonts w:ascii="Arial" w:hAnsi="Arial" w:cs="Arial"/>
                <w:sz w:val="22"/>
                <w:szCs w:val="22"/>
                <w:lang w:eastAsia="en-US"/>
              </w:rPr>
              <w:t>online and in person support events and activities</w:t>
            </w:r>
          </w:p>
        </w:tc>
        <w:tc>
          <w:tcPr>
            <w:tcW w:w="6521" w:type="dxa"/>
          </w:tcPr>
          <w:p w14:paraId="51CDF3AC" w14:textId="6EBA56C5" w:rsidR="000F1826" w:rsidRDefault="008E5AAC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Carers drop in coffee and chat sessions organised at sites </w:t>
            </w:r>
            <w:r w:rsidR="001770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system wide. </w:t>
            </w:r>
          </w:p>
        </w:tc>
      </w:tr>
      <w:tr w:rsidR="00E7546D" w14:paraId="3FDDB42D" w14:textId="77777777" w:rsidTr="00A72BE7">
        <w:tc>
          <w:tcPr>
            <w:tcW w:w="4537" w:type="dxa"/>
          </w:tcPr>
          <w:p w14:paraId="3D521BF5" w14:textId="7DD9522D" w:rsidR="00E7546D" w:rsidRDefault="00C24323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Information sessions around caring </w:t>
            </w:r>
          </w:p>
        </w:tc>
        <w:tc>
          <w:tcPr>
            <w:tcW w:w="6521" w:type="dxa"/>
          </w:tcPr>
          <w:p w14:paraId="12075F3F" w14:textId="032543FC" w:rsidR="00E7546D" w:rsidRDefault="00177092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Programme of online information sessions organised </w:t>
            </w:r>
            <w:r w:rsidR="00BC51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promoted across the system. </w:t>
            </w:r>
          </w:p>
        </w:tc>
      </w:tr>
    </w:tbl>
    <w:p w14:paraId="356A96A1" w14:textId="2E80BCDB" w:rsidR="00874E30" w:rsidRDefault="00874E30" w:rsidP="006026E9">
      <w:pPr>
        <w:spacing w:after="0"/>
        <w:rPr>
          <w:rFonts w:ascii="Arial" w:hAnsi="Arial" w:cs="Arial"/>
        </w:rPr>
      </w:pPr>
    </w:p>
    <w:p w14:paraId="7F855B8F" w14:textId="01E2AC1A" w:rsidR="00624C8E" w:rsidRPr="00624C8E" w:rsidRDefault="00624C8E" w:rsidP="0062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45B207" w14:textId="570B7CE3" w:rsidR="00624C8E" w:rsidRPr="006F6D90" w:rsidRDefault="006F6D90" w:rsidP="00905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1516"/>
        </w:rPr>
      </w:pPr>
      <w:r w:rsidRPr="006F6D90">
        <w:rPr>
          <w:rFonts w:ascii="Arial" w:hAnsi="Arial" w:cs="Arial"/>
          <w:color w:val="281516"/>
        </w:rPr>
        <w:t>Document produced October 2023</w:t>
      </w:r>
    </w:p>
    <w:p w14:paraId="4D0A8CD2" w14:textId="77777777" w:rsidR="00624C8E" w:rsidRDefault="00624C8E" w:rsidP="00905EF6">
      <w:pPr>
        <w:autoSpaceDE w:val="0"/>
        <w:autoSpaceDN w:val="0"/>
        <w:adjustRightInd w:val="0"/>
        <w:spacing w:after="0" w:line="240" w:lineRule="auto"/>
        <w:rPr>
          <w:rFonts w:ascii="Agrandir-Bold" w:hAnsi="Agrandir-Bold" w:cs="Agrandir-Bold"/>
          <w:b/>
          <w:bCs/>
          <w:color w:val="281516"/>
          <w:sz w:val="31"/>
          <w:szCs w:val="31"/>
        </w:rPr>
      </w:pPr>
    </w:p>
    <w:sectPr w:rsidR="00624C8E" w:rsidSect="00914CC2">
      <w:headerReference w:type="default" r:id="rId11"/>
      <w:pgSz w:w="12240" w:h="15840"/>
      <w:pgMar w:top="2193" w:right="1183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D3E4" w14:textId="77777777" w:rsidR="0005296F" w:rsidRDefault="0005296F" w:rsidP="00874E30">
      <w:pPr>
        <w:spacing w:after="0" w:line="240" w:lineRule="auto"/>
      </w:pPr>
      <w:r>
        <w:separator/>
      </w:r>
    </w:p>
  </w:endnote>
  <w:endnote w:type="continuationSeparator" w:id="0">
    <w:p w14:paraId="0F3F5DFD" w14:textId="77777777" w:rsidR="0005296F" w:rsidRDefault="0005296F" w:rsidP="00874E30">
      <w:pPr>
        <w:spacing w:after="0" w:line="240" w:lineRule="auto"/>
      </w:pPr>
      <w:r>
        <w:continuationSeparator/>
      </w:r>
    </w:p>
  </w:endnote>
  <w:endnote w:type="continuationNotice" w:id="1">
    <w:p w14:paraId="22E53943" w14:textId="77777777" w:rsidR="0005296F" w:rsidRDefault="00052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andi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42F1" w14:textId="77777777" w:rsidR="0005296F" w:rsidRDefault="0005296F" w:rsidP="00874E30">
      <w:pPr>
        <w:spacing w:after="0" w:line="240" w:lineRule="auto"/>
      </w:pPr>
      <w:r>
        <w:separator/>
      </w:r>
    </w:p>
  </w:footnote>
  <w:footnote w:type="continuationSeparator" w:id="0">
    <w:p w14:paraId="4F54090A" w14:textId="77777777" w:rsidR="0005296F" w:rsidRDefault="0005296F" w:rsidP="00874E30">
      <w:pPr>
        <w:spacing w:after="0" w:line="240" w:lineRule="auto"/>
      </w:pPr>
      <w:r>
        <w:continuationSeparator/>
      </w:r>
    </w:p>
  </w:footnote>
  <w:footnote w:type="continuationNotice" w:id="1">
    <w:p w14:paraId="1C7E8A5F" w14:textId="77777777" w:rsidR="0005296F" w:rsidRDefault="00052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B49" w14:textId="70F1EBEE" w:rsidR="00874E30" w:rsidRDefault="003018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563C2" wp14:editId="62DBBA1E">
          <wp:simplePos x="0" y="0"/>
          <wp:positionH relativeFrom="column">
            <wp:posOffset>5514975</wp:posOffset>
          </wp:positionH>
          <wp:positionV relativeFrom="paragraph">
            <wp:posOffset>-82550</wp:posOffset>
          </wp:positionV>
          <wp:extent cx="923925" cy="942975"/>
          <wp:effectExtent l="0" t="0" r="0" b="9525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929">
      <w:rPr>
        <w:noProof/>
      </w:rPr>
      <w:drawing>
        <wp:inline distT="0" distB="0" distL="0" distR="0" wp14:anchorId="4AA90E5F" wp14:editId="146C63C3">
          <wp:extent cx="1830330" cy="643467"/>
          <wp:effectExtent l="0" t="0" r="0" b="4445"/>
          <wp:docPr id="18" name="Picture 18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62" cy="64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A5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85A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C103B"/>
    <w:multiLevelType w:val="hybridMultilevel"/>
    <w:tmpl w:val="D6B69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63B"/>
    <w:multiLevelType w:val="hybridMultilevel"/>
    <w:tmpl w:val="3A80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1B0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9938E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D72453"/>
    <w:multiLevelType w:val="hybridMultilevel"/>
    <w:tmpl w:val="56D8F670"/>
    <w:lvl w:ilvl="0" w:tplc="8FE010F4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2E3"/>
    <w:multiLevelType w:val="hybridMultilevel"/>
    <w:tmpl w:val="E9DAFD94"/>
    <w:lvl w:ilvl="0" w:tplc="8FE010F4">
      <w:start w:val="6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E08FC"/>
    <w:multiLevelType w:val="hybridMultilevel"/>
    <w:tmpl w:val="D8C0FD96"/>
    <w:lvl w:ilvl="0" w:tplc="8FE010F4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020B"/>
    <w:multiLevelType w:val="hybridMultilevel"/>
    <w:tmpl w:val="B55C38E8"/>
    <w:lvl w:ilvl="0" w:tplc="8FE010F4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87E7199"/>
    <w:multiLevelType w:val="hybridMultilevel"/>
    <w:tmpl w:val="728C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69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09858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262634">
    <w:abstractNumId w:val="9"/>
  </w:num>
  <w:num w:numId="3" w16cid:durableId="2124616212">
    <w:abstractNumId w:val="2"/>
  </w:num>
  <w:num w:numId="4" w16cid:durableId="1622300770">
    <w:abstractNumId w:val="7"/>
  </w:num>
  <w:num w:numId="5" w16cid:durableId="429394114">
    <w:abstractNumId w:val="8"/>
  </w:num>
  <w:num w:numId="6" w16cid:durableId="1309095434">
    <w:abstractNumId w:val="6"/>
  </w:num>
  <w:num w:numId="7" w16cid:durableId="1379009589">
    <w:abstractNumId w:val="3"/>
  </w:num>
  <w:num w:numId="8" w16cid:durableId="2130970683">
    <w:abstractNumId w:val="10"/>
  </w:num>
  <w:num w:numId="9" w16cid:durableId="383339235">
    <w:abstractNumId w:val="11"/>
  </w:num>
  <w:num w:numId="10" w16cid:durableId="35933668">
    <w:abstractNumId w:val="5"/>
  </w:num>
  <w:num w:numId="11" w16cid:durableId="1535190631">
    <w:abstractNumId w:val="1"/>
  </w:num>
  <w:num w:numId="12" w16cid:durableId="1405686757">
    <w:abstractNumId w:val="0"/>
  </w:num>
  <w:num w:numId="13" w16cid:durableId="370304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16"/>
    <w:rsid w:val="00002C42"/>
    <w:rsid w:val="00007A92"/>
    <w:rsid w:val="00014A82"/>
    <w:rsid w:val="000205A8"/>
    <w:rsid w:val="000212BA"/>
    <w:rsid w:val="00021A61"/>
    <w:rsid w:val="000406FD"/>
    <w:rsid w:val="00040A9D"/>
    <w:rsid w:val="00042829"/>
    <w:rsid w:val="0005296F"/>
    <w:rsid w:val="00092492"/>
    <w:rsid w:val="000A1505"/>
    <w:rsid w:val="000A349B"/>
    <w:rsid w:val="000A672A"/>
    <w:rsid w:val="000C7AC5"/>
    <w:rsid w:val="000D6108"/>
    <w:rsid w:val="000E243A"/>
    <w:rsid w:val="000F1826"/>
    <w:rsid w:val="001035CB"/>
    <w:rsid w:val="00113FB4"/>
    <w:rsid w:val="001142FE"/>
    <w:rsid w:val="001403F0"/>
    <w:rsid w:val="00152568"/>
    <w:rsid w:val="00153624"/>
    <w:rsid w:val="001637CD"/>
    <w:rsid w:val="00177092"/>
    <w:rsid w:val="00181142"/>
    <w:rsid w:val="00190D03"/>
    <w:rsid w:val="001B3782"/>
    <w:rsid w:val="001E139A"/>
    <w:rsid w:val="00202479"/>
    <w:rsid w:val="00203659"/>
    <w:rsid w:val="0020554D"/>
    <w:rsid w:val="0020633C"/>
    <w:rsid w:val="00226586"/>
    <w:rsid w:val="00230E8B"/>
    <w:rsid w:val="0023767D"/>
    <w:rsid w:val="0024066D"/>
    <w:rsid w:val="00250F97"/>
    <w:rsid w:val="00263DC4"/>
    <w:rsid w:val="00277ABA"/>
    <w:rsid w:val="00291247"/>
    <w:rsid w:val="002A13B0"/>
    <w:rsid w:val="002C3008"/>
    <w:rsid w:val="002C35C3"/>
    <w:rsid w:val="002D1993"/>
    <w:rsid w:val="002F5B5D"/>
    <w:rsid w:val="0030187B"/>
    <w:rsid w:val="00317BD2"/>
    <w:rsid w:val="0033543E"/>
    <w:rsid w:val="00341411"/>
    <w:rsid w:val="003575DF"/>
    <w:rsid w:val="0037544F"/>
    <w:rsid w:val="003855F7"/>
    <w:rsid w:val="00395528"/>
    <w:rsid w:val="003A6701"/>
    <w:rsid w:val="003C459D"/>
    <w:rsid w:val="003E5C04"/>
    <w:rsid w:val="003F26C0"/>
    <w:rsid w:val="00411B0D"/>
    <w:rsid w:val="00426395"/>
    <w:rsid w:val="00437B97"/>
    <w:rsid w:val="00441588"/>
    <w:rsid w:val="00453697"/>
    <w:rsid w:val="00481022"/>
    <w:rsid w:val="00481565"/>
    <w:rsid w:val="00486FFA"/>
    <w:rsid w:val="004A488A"/>
    <w:rsid w:val="004B0D88"/>
    <w:rsid w:val="004C15F6"/>
    <w:rsid w:val="004C66DA"/>
    <w:rsid w:val="004C6803"/>
    <w:rsid w:val="004D0690"/>
    <w:rsid w:val="005152EF"/>
    <w:rsid w:val="005539F4"/>
    <w:rsid w:val="00554D4B"/>
    <w:rsid w:val="00561E0C"/>
    <w:rsid w:val="0059735B"/>
    <w:rsid w:val="005A0BEA"/>
    <w:rsid w:val="005A7A08"/>
    <w:rsid w:val="005B2C1B"/>
    <w:rsid w:val="005B71AD"/>
    <w:rsid w:val="005C231C"/>
    <w:rsid w:val="005C5E66"/>
    <w:rsid w:val="005C6F32"/>
    <w:rsid w:val="005D0BDF"/>
    <w:rsid w:val="005E7A94"/>
    <w:rsid w:val="005F45AA"/>
    <w:rsid w:val="006026E9"/>
    <w:rsid w:val="00602D9F"/>
    <w:rsid w:val="00614A1F"/>
    <w:rsid w:val="00624C8E"/>
    <w:rsid w:val="006322A3"/>
    <w:rsid w:val="006447E8"/>
    <w:rsid w:val="006602BC"/>
    <w:rsid w:val="006652A3"/>
    <w:rsid w:val="0067554E"/>
    <w:rsid w:val="00677CC5"/>
    <w:rsid w:val="006967A2"/>
    <w:rsid w:val="006B2A07"/>
    <w:rsid w:val="006B5EA6"/>
    <w:rsid w:val="006B62B7"/>
    <w:rsid w:val="006C3CEB"/>
    <w:rsid w:val="006D6620"/>
    <w:rsid w:val="006E2756"/>
    <w:rsid w:val="006E728E"/>
    <w:rsid w:val="006F1A20"/>
    <w:rsid w:val="006F295F"/>
    <w:rsid w:val="006F623E"/>
    <w:rsid w:val="006F6D90"/>
    <w:rsid w:val="007122B8"/>
    <w:rsid w:val="0071524A"/>
    <w:rsid w:val="00723263"/>
    <w:rsid w:val="00726D8C"/>
    <w:rsid w:val="007463D0"/>
    <w:rsid w:val="00771DF2"/>
    <w:rsid w:val="00781CFB"/>
    <w:rsid w:val="007A31CB"/>
    <w:rsid w:val="007C2929"/>
    <w:rsid w:val="007C2EC2"/>
    <w:rsid w:val="007C656F"/>
    <w:rsid w:val="007D2ADE"/>
    <w:rsid w:val="007D5145"/>
    <w:rsid w:val="007D67F5"/>
    <w:rsid w:val="007E2D08"/>
    <w:rsid w:val="007F307E"/>
    <w:rsid w:val="007F7036"/>
    <w:rsid w:val="00802AE2"/>
    <w:rsid w:val="0081513F"/>
    <w:rsid w:val="0082084A"/>
    <w:rsid w:val="00834F14"/>
    <w:rsid w:val="00841FC8"/>
    <w:rsid w:val="008437A1"/>
    <w:rsid w:val="008667FF"/>
    <w:rsid w:val="00871A25"/>
    <w:rsid w:val="00874E30"/>
    <w:rsid w:val="00886BC8"/>
    <w:rsid w:val="008954D5"/>
    <w:rsid w:val="008C1057"/>
    <w:rsid w:val="008E5AAC"/>
    <w:rsid w:val="008F4AF3"/>
    <w:rsid w:val="008F7311"/>
    <w:rsid w:val="00902BAF"/>
    <w:rsid w:val="00905EF6"/>
    <w:rsid w:val="00913618"/>
    <w:rsid w:val="00914CC2"/>
    <w:rsid w:val="009173C9"/>
    <w:rsid w:val="00922EAF"/>
    <w:rsid w:val="009231D9"/>
    <w:rsid w:val="009266BD"/>
    <w:rsid w:val="00933F16"/>
    <w:rsid w:val="00937A28"/>
    <w:rsid w:val="009439E8"/>
    <w:rsid w:val="00955C31"/>
    <w:rsid w:val="00960468"/>
    <w:rsid w:val="00963F39"/>
    <w:rsid w:val="0097575A"/>
    <w:rsid w:val="00985EF9"/>
    <w:rsid w:val="00994739"/>
    <w:rsid w:val="009C6509"/>
    <w:rsid w:val="009D191E"/>
    <w:rsid w:val="009E1BC7"/>
    <w:rsid w:val="00A23FD6"/>
    <w:rsid w:val="00A407F0"/>
    <w:rsid w:val="00A418E3"/>
    <w:rsid w:val="00A72BE7"/>
    <w:rsid w:val="00A7438F"/>
    <w:rsid w:val="00A804D9"/>
    <w:rsid w:val="00A85C4E"/>
    <w:rsid w:val="00A90490"/>
    <w:rsid w:val="00A97F67"/>
    <w:rsid w:val="00AB09A2"/>
    <w:rsid w:val="00AB336A"/>
    <w:rsid w:val="00B053E2"/>
    <w:rsid w:val="00B07342"/>
    <w:rsid w:val="00B2048D"/>
    <w:rsid w:val="00B45FC5"/>
    <w:rsid w:val="00B53858"/>
    <w:rsid w:val="00B80797"/>
    <w:rsid w:val="00B80E98"/>
    <w:rsid w:val="00B87DC0"/>
    <w:rsid w:val="00B922F9"/>
    <w:rsid w:val="00BC2245"/>
    <w:rsid w:val="00BC5106"/>
    <w:rsid w:val="00BD72D3"/>
    <w:rsid w:val="00BE442B"/>
    <w:rsid w:val="00BE76F2"/>
    <w:rsid w:val="00BF2F46"/>
    <w:rsid w:val="00C1757B"/>
    <w:rsid w:val="00C24323"/>
    <w:rsid w:val="00C35079"/>
    <w:rsid w:val="00C61945"/>
    <w:rsid w:val="00C63266"/>
    <w:rsid w:val="00C646D0"/>
    <w:rsid w:val="00C74BE1"/>
    <w:rsid w:val="00C91A9E"/>
    <w:rsid w:val="00C94612"/>
    <w:rsid w:val="00CA3C5E"/>
    <w:rsid w:val="00CB31D6"/>
    <w:rsid w:val="00CC7C16"/>
    <w:rsid w:val="00CD2AF5"/>
    <w:rsid w:val="00CE500B"/>
    <w:rsid w:val="00CE6E2E"/>
    <w:rsid w:val="00CF2FF3"/>
    <w:rsid w:val="00D02147"/>
    <w:rsid w:val="00D036B5"/>
    <w:rsid w:val="00D07902"/>
    <w:rsid w:val="00D149EF"/>
    <w:rsid w:val="00D37C3E"/>
    <w:rsid w:val="00D439BE"/>
    <w:rsid w:val="00D54B78"/>
    <w:rsid w:val="00D72E2F"/>
    <w:rsid w:val="00D80F9A"/>
    <w:rsid w:val="00DA6F17"/>
    <w:rsid w:val="00DB35D7"/>
    <w:rsid w:val="00DB42B1"/>
    <w:rsid w:val="00DB5F53"/>
    <w:rsid w:val="00DD37CF"/>
    <w:rsid w:val="00DD6035"/>
    <w:rsid w:val="00DE2D07"/>
    <w:rsid w:val="00E14E36"/>
    <w:rsid w:val="00E42C11"/>
    <w:rsid w:val="00E50FC6"/>
    <w:rsid w:val="00E61F22"/>
    <w:rsid w:val="00E66E4E"/>
    <w:rsid w:val="00E71FC7"/>
    <w:rsid w:val="00E72F41"/>
    <w:rsid w:val="00E7546D"/>
    <w:rsid w:val="00E76B15"/>
    <w:rsid w:val="00E85BE8"/>
    <w:rsid w:val="00EA6B5C"/>
    <w:rsid w:val="00EC294D"/>
    <w:rsid w:val="00EC3C45"/>
    <w:rsid w:val="00ED2B33"/>
    <w:rsid w:val="00EE0032"/>
    <w:rsid w:val="00EE6052"/>
    <w:rsid w:val="00EF00FA"/>
    <w:rsid w:val="00F01F10"/>
    <w:rsid w:val="00F32C19"/>
    <w:rsid w:val="00F44C3D"/>
    <w:rsid w:val="00F62C83"/>
    <w:rsid w:val="00F663F6"/>
    <w:rsid w:val="00F7579A"/>
    <w:rsid w:val="00F766F7"/>
    <w:rsid w:val="00F76DC2"/>
    <w:rsid w:val="00F8584E"/>
    <w:rsid w:val="00F94D34"/>
    <w:rsid w:val="00F94FD4"/>
    <w:rsid w:val="00F96E4B"/>
    <w:rsid w:val="00FA076C"/>
    <w:rsid w:val="00FB3081"/>
    <w:rsid w:val="00FC1914"/>
    <w:rsid w:val="00FD3E13"/>
    <w:rsid w:val="00FE5AB0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6B6D8"/>
  <w15:chartTrackingRefBased/>
  <w15:docId w15:val="{EA30EA98-706D-4042-8C51-5ABCC2A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DB42B1"/>
    <w:pPr>
      <w:spacing w:before="100" w:beforeAutospacing="1" w:after="100" w:afterAutospacing="1" w:line="240" w:lineRule="auto"/>
      <w:outlineLvl w:val="0"/>
    </w:pPr>
    <w:rPr>
      <w:rFonts w:ascii="Arial" w:hAnsi="Arial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2B1"/>
    <w:rPr>
      <w:rFonts w:ascii="Arial" w:hAnsi="Arial"/>
      <w:b/>
      <w:bCs/>
      <w:kern w:val="36"/>
      <w:sz w:val="28"/>
      <w:szCs w:val="48"/>
    </w:rPr>
  </w:style>
  <w:style w:type="paragraph" w:styleId="ListParagraph">
    <w:name w:val="List Paragraph"/>
    <w:basedOn w:val="Normal"/>
    <w:uiPriority w:val="34"/>
    <w:qFormat/>
    <w:rsid w:val="00CC7C1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30"/>
  </w:style>
  <w:style w:type="paragraph" w:styleId="Footer">
    <w:name w:val="footer"/>
    <w:basedOn w:val="Normal"/>
    <w:link w:val="FooterChar"/>
    <w:uiPriority w:val="99"/>
    <w:unhideWhenUsed/>
    <w:rsid w:val="0087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30"/>
  </w:style>
  <w:style w:type="paragraph" w:customStyle="1" w:styleId="Default">
    <w:name w:val="Default"/>
    <w:basedOn w:val="Normal"/>
    <w:rsid w:val="0033543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e-AT"/>
    </w:rPr>
  </w:style>
  <w:style w:type="table" w:styleId="TableGrid">
    <w:name w:val="Table Grid"/>
    <w:basedOn w:val="TableNormal"/>
    <w:uiPriority w:val="39"/>
    <w:rsid w:val="00E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neworkforcelinc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8EB85763C444AAC68312A5032961" ma:contentTypeVersion="19" ma:contentTypeDescription="Create a new document." ma:contentTypeScope="" ma:versionID="8d243a114cbee7e21874d944a9ef05a7">
  <xsd:schema xmlns:xsd="http://www.w3.org/2001/XMLSchema" xmlns:xs="http://www.w3.org/2001/XMLSchema" xmlns:p="http://schemas.microsoft.com/office/2006/metadata/properties" xmlns:ns1="http://schemas.microsoft.com/sharepoint/v3" xmlns:ns2="07aa35f8-4ca4-46ab-9e1b-a4e465f24b74" xmlns:ns3="42f0a427-9df2-45d7-aa81-e964de6ddee5" targetNamespace="http://schemas.microsoft.com/office/2006/metadata/properties" ma:root="true" ma:fieldsID="963dbb782a53905e1836b3b9b214a4e2" ns1:_="" ns2:_="" ns3:_="">
    <xsd:import namespace="http://schemas.microsoft.com/sharepoint/v3"/>
    <xsd:import namespace="07aa35f8-4ca4-46ab-9e1b-a4e465f24b74"/>
    <xsd:import namespace="42f0a427-9df2-45d7-aa81-e964de6d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35f8-4ca4-46ab-9e1b-a4e465f24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a427-9df2-45d7-aa81-e964de6d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e37226-fdc0-4d88-9596-aa755657911b}" ma:internalName="TaxCatchAll" ma:showField="CatchAllData" ma:web="42f0a427-9df2-45d7-aa81-e964de6dd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f0a427-9df2-45d7-aa81-e964de6ddee5">
      <UserInfo>
        <DisplayName>Emily Ward</DisplayName>
        <AccountId>12</AccountId>
        <AccountType/>
      </UserInfo>
    </SharedWithUsers>
    <lcf76f155ced4ddcb4097134ff3c332f xmlns="07aa35f8-4ca4-46ab-9e1b-a4e465f24b74">
      <Terms xmlns="http://schemas.microsoft.com/office/infopath/2007/PartnerControls"/>
    </lcf76f155ced4ddcb4097134ff3c332f>
    <TaxCatchAll xmlns="42f0a427-9df2-45d7-aa81-e964de6ddee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EA4D4-175F-487A-98C3-2B597CFD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aa35f8-4ca4-46ab-9e1b-a4e465f24b74"/>
    <ds:schemaRef ds:uri="42f0a427-9df2-45d7-aa81-e964de6d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5EBB8-AE7D-4B80-ABA4-47846C41D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864BC-00B1-4E08-952D-E526E2D0D924}">
  <ds:schemaRefs>
    <ds:schemaRef ds:uri="http://schemas.microsoft.com/office/2006/metadata/properties"/>
    <ds:schemaRef ds:uri="http://schemas.microsoft.com/office/infopath/2007/PartnerControls"/>
    <ds:schemaRef ds:uri="42f0a427-9df2-45d7-aa81-e964de6ddee5"/>
    <ds:schemaRef ds:uri="07aa35f8-4ca4-46ab-9e1b-a4e465f24b74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Thomson</dc:creator>
  <cp:keywords/>
  <dc:description/>
  <cp:lastModifiedBy>Bev Tiley</cp:lastModifiedBy>
  <cp:revision>2</cp:revision>
  <dcterms:created xsi:type="dcterms:W3CDTF">2023-10-16T14:11:00Z</dcterms:created>
  <dcterms:modified xsi:type="dcterms:W3CDTF">2023-10-16T14:11:00Z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0x010100D49F8EB85763C444AAC68312A5032961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